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53" w:rsidRDefault="003C3B53" w:rsidP="00CC2D39">
      <w:pPr>
        <w:jc w:val="center"/>
        <w:rPr>
          <w:b/>
        </w:rPr>
      </w:pPr>
      <w:bookmarkStart w:id="0" w:name="_GoBack"/>
      <w:bookmarkEnd w:id="0"/>
    </w:p>
    <w:p w:rsidR="00207518" w:rsidRDefault="00D6770E" w:rsidP="00207518">
      <w:pPr>
        <w:jc w:val="center"/>
        <w:rPr>
          <w:b/>
          <w:caps/>
        </w:rPr>
      </w:pPr>
      <w:r>
        <w:rPr>
          <w:b/>
          <w:caps/>
        </w:rPr>
        <w:t>GUÍA De APOYO</w:t>
      </w:r>
      <w:r w:rsidR="000B257C">
        <w:rPr>
          <w:b/>
          <w:caps/>
        </w:rPr>
        <w:t xml:space="preserve"> N°4</w:t>
      </w:r>
    </w:p>
    <w:p w:rsidR="00CC2D39" w:rsidRPr="00671A9B" w:rsidRDefault="00CC2D39" w:rsidP="00CC2D39">
      <w:pPr>
        <w:jc w:val="center"/>
        <w:rPr>
          <w:b/>
        </w:rPr>
      </w:pPr>
      <w:r w:rsidRPr="00671A9B">
        <w:rPr>
          <w:b/>
        </w:rPr>
        <w:t>DESARROLLO DE UN PLAN DE GESTIÓN DE ENERGÍA.</w:t>
      </w:r>
    </w:p>
    <w:p w:rsidR="00CC2D39" w:rsidRPr="00CF2FA9" w:rsidRDefault="00CC2D39" w:rsidP="00FF38F6">
      <w:pPr>
        <w:jc w:val="both"/>
        <w:rPr>
          <w:sz w:val="20"/>
          <w:szCs w:val="20"/>
        </w:rPr>
      </w:pPr>
      <w:r w:rsidRPr="00CF2FA9">
        <w:rPr>
          <w:sz w:val="20"/>
          <w:szCs w:val="20"/>
        </w:rPr>
        <w:t>Esta g</w:t>
      </w:r>
      <w:r w:rsidR="00DB5824" w:rsidRPr="00CF2FA9">
        <w:rPr>
          <w:sz w:val="20"/>
          <w:szCs w:val="20"/>
        </w:rPr>
        <w:t>uía tiene como objetivo brindarl</w:t>
      </w:r>
      <w:r w:rsidRPr="00CF2FA9">
        <w:rPr>
          <w:sz w:val="20"/>
          <w:szCs w:val="20"/>
        </w:rPr>
        <w:t>e ayuda para la confección de un plan de gestión básico y as</w:t>
      </w:r>
      <w:r w:rsidR="00AD00E7">
        <w:rPr>
          <w:sz w:val="20"/>
          <w:szCs w:val="20"/>
        </w:rPr>
        <w:t>í poder cumplir con el indicador</w:t>
      </w:r>
      <w:r w:rsidRPr="00CF2FA9">
        <w:rPr>
          <w:sz w:val="20"/>
          <w:szCs w:val="20"/>
        </w:rPr>
        <w:t xml:space="preserve"> respectivo del criterio “Gestión de Energía” </w:t>
      </w:r>
      <w:r w:rsidR="00FF38F6" w:rsidRPr="00FF38F6">
        <w:rPr>
          <w:sz w:val="20"/>
          <w:szCs w:val="20"/>
        </w:rPr>
        <w:t xml:space="preserve">del sistema de </w:t>
      </w:r>
      <w:r w:rsidR="00FF38F6" w:rsidRPr="00FF38F6">
        <w:rPr>
          <w:b/>
          <w:sz w:val="20"/>
          <w:szCs w:val="20"/>
        </w:rPr>
        <w:t>Distinción Turismo Sustentable</w:t>
      </w:r>
      <w:r w:rsidR="00FF38F6" w:rsidRPr="00FF38F6">
        <w:rPr>
          <w:sz w:val="20"/>
          <w:szCs w:val="20"/>
        </w:rPr>
        <w:t xml:space="preserve"> aplicable a Establecimientos de Alojamiento Turístico en Chile. Este plan supone una revisión año tras año para así apuntar a una mejora continua de las gestiones en cuestión</w:t>
      </w:r>
      <w:r w:rsidRPr="00CF2FA9">
        <w:rPr>
          <w:sz w:val="20"/>
          <w:szCs w:val="20"/>
        </w:rPr>
        <w:t xml:space="preserve">.  </w:t>
      </w:r>
    </w:p>
    <w:p w:rsidR="00DB5824" w:rsidRPr="00CF2FA9" w:rsidRDefault="00DB5824" w:rsidP="00FF38F6">
      <w:pPr>
        <w:jc w:val="both"/>
        <w:rPr>
          <w:sz w:val="20"/>
          <w:szCs w:val="20"/>
        </w:rPr>
      </w:pPr>
      <w:r w:rsidRPr="00CF2FA9">
        <w:rPr>
          <w:sz w:val="20"/>
          <w:szCs w:val="20"/>
        </w:rPr>
        <w:t xml:space="preserve">Tener en consideración que la presente guía es sólo una referencia y por lo mismo, su uso es opcional. Pero cualquier Plan de Gestión de </w:t>
      </w:r>
      <w:r w:rsidR="00717C20" w:rsidRPr="00CF2FA9">
        <w:rPr>
          <w:sz w:val="20"/>
          <w:szCs w:val="20"/>
        </w:rPr>
        <w:t>Energía</w:t>
      </w:r>
      <w:r w:rsidRPr="00CF2FA9">
        <w:rPr>
          <w:sz w:val="20"/>
          <w:szCs w:val="20"/>
        </w:rPr>
        <w:t>, contemplado en el Marco del presente Sistema de Distinción, deberá contar con el conocimiento y aprobación de</w:t>
      </w:r>
      <w:r w:rsidR="00516F50">
        <w:rPr>
          <w:sz w:val="20"/>
          <w:szCs w:val="20"/>
        </w:rPr>
        <w:t xml:space="preserve"> la Alta Gerencia de su empresa,</w:t>
      </w:r>
      <w:r w:rsidRPr="00CF2FA9">
        <w:rPr>
          <w:sz w:val="20"/>
          <w:szCs w:val="20"/>
        </w:rPr>
        <w:t xml:space="preserve"> para lo que recomendamos utilizar la declaración jurada adjunta (anexo 3).</w:t>
      </w:r>
    </w:p>
    <w:p w:rsidR="00CC2D39" w:rsidRDefault="00CC2D39" w:rsidP="00CC2D39">
      <w:pPr>
        <w:rPr>
          <w:b/>
          <w:sz w:val="20"/>
          <w:szCs w:val="20"/>
        </w:rPr>
      </w:pPr>
      <w:r w:rsidRPr="00CF2FA9">
        <w:rPr>
          <w:b/>
          <w:sz w:val="20"/>
          <w:szCs w:val="20"/>
        </w:rPr>
        <w:t>INSTRUCCIONES</w:t>
      </w:r>
      <w:r w:rsidR="00B505C1" w:rsidRPr="00CF2FA9">
        <w:rPr>
          <w:b/>
          <w:sz w:val="20"/>
          <w:szCs w:val="20"/>
        </w:rPr>
        <w:t>.</w:t>
      </w:r>
    </w:p>
    <w:p w:rsidR="00FF38F6" w:rsidRPr="00FF38F6" w:rsidRDefault="00FF38F6" w:rsidP="00FF38F6">
      <w:pPr>
        <w:rPr>
          <w:sz w:val="20"/>
          <w:szCs w:val="20"/>
        </w:rPr>
      </w:pPr>
      <w:r w:rsidRPr="00FF38F6">
        <w:rPr>
          <w:sz w:val="20"/>
          <w:szCs w:val="20"/>
        </w:rPr>
        <w:t xml:space="preserve">Para la elaboración de un plan de gestión de </w:t>
      </w:r>
      <w:r>
        <w:rPr>
          <w:sz w:val="20"/>
          <w:szCs w:val="20"/>
        </w:rPr>
        <w:t>la energía</w:t>
      </w:r>
      <w:r w:rsidRPr="00FF38F6">
        <w:rPr>
          <w:sz w:val="20"/>
          <w:szCs w:val="20"/>
        </w:rPr>
        <w:t>, se recomienda contar con, al menos, la siguiente información:</w:t>
      </w:r>
    </w:p>
    <w:p w:rsidR="00FF38F6" w:rsidRPr="00FF38F6" w:rsidRDefault="00FF38F6" w:rsidP="00FF38F6">
      <w:pPr>
        <w:rPr>
          <w:sz w:val="20"/>
          <w:szCs w:val="20"/>
        </w:rPr>
      </w:pPr>
      <w:r w:rsidRPr="00FF38F6">
        <w:rPr>
          <w:sz w:val="20"/>
          <w:szCs w:val="20"/>
        </w:rPr>
        <w:t>I.</w:t>
      </w:r>
      <w:r w:rsidRPr="00FF38F6">
        <w:rPr>
          <w:sz w:val="20"/>
          <w:szCs w:val="20"/>
        </w:rPr>
        <w:tab/>
        <w:t>Información del establecimiento o empresa: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0061BE" w:rsidRPr="00CF2FA9" w:rsidTr="003B4675">
        <w:tc>
          <w:tcPr>
            <w:tcW w:w="2518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Nombre Empresa</w:t>
            </w:r>
          </w:p>
        </w:tc>
        <w:tc>
          <w:tcPr>
            <w:tcW w:w="6460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</w:p>
        </w:tc>
      </w:tr>
      <w:tr w:rsidR="000061BE" w:rsidRPr="00CF2FA9" w:rsidTr="003B4675">
        <w:tc>
          <w:tcPr>
            <w:tcW w:w="2518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Nombre Contacto</w:t>
            </w:r>
          </w:p>
        </w:tc>
        <w:tc>
          <w:tcPr>
            <w:tcW w:w="6460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</w:p>
        </w:tc>
      </w:tr>
      <w:tr w:rsidR="000061BE" w:rsidRPr="00CF2FA9" w:rsidTr="003B4675">
        <w:tc>
          <w:tcPr>
            <w:tcW w:w="2518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Cargo Contacto</w:t>
            </w:r>
          </w:p>
        </w:tc>
        <w:tc>
          <w:tcPr>
            <w:tcW w:w="6460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</w:p>
        </w:tc>
      </w:tr>
      <w:tr w:rsidR="000061BE" w:rsidRPr="00CF2FA9" w:rsidTr="003B4675">
        <w:tc>
          <w:tcPr>
            <w:tcW w:w="2518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Correo electrónico contacto</w:t>
            </w:r>
          </w:p>
        </w:tc>
        <w:tc>
          <w:tcPr>
            <w:tcW w:w="6460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</w:p>
        </w:tc>
      </w:tr>
      <w:tr w:rsidR="000061BE" w:rsidRPr="00CF2FA9" w:rsidTr="003B4675">
        <w:tc>
          <w:tcPr>
            <w:tcW w:w="2518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  <w:r w:rsidRPr="00CF2FA9">
              <w:rPr>
                <w:sz w:val="20"/>
                <w:szCs w:val="20"/>
              </w:rPr>
              <w:t>Fono contacto</w:t>
            </w:r>
          </w:p>
        </w:tc>
        <w:tc>
          <w:tcPr>
            <w:tcW w:w="6460" w:type="dxa"/>
          </w:tcPr>
          <w:p w:rsidR="000061BE" w:rsidRPr="00CF2FA9" w:rsidRDefault="000061BE" w:rsidP="003B4675">
            <w:pPr>
              <w:jc w:val="both"/>
              <w:rPr>
                <w:sz w:val="20"/>
                <w:szCs w:val="20"/>
              </w:rPr>
            </w:pPr>
          </w:p>
        </w:tc>
      </w:tr>
    </w:tbl>
    <w:p w:rsidR="000061BE" w:rsidRPr="00CF2FA9" w:rsidRDefault="000061BE" w:rsidP="00CC2D39">
      <w:pPr>
        <w:rPr>
          <w:sz w:val="20"/>
          <w:szCs w:val="20"/>
        </w:rPr>
      </w:pPr>
    </w:p>
    <w:p w:rsidR="000061BE" w:rsidRPr="00CF2FA9" w:rsidRDefault="00FF38F6" w:rsidP="00FF38F6">
      <w:pPr>
        <w:rPr>
          <w:sz w:val="20"/>
          <w:szCs w:val="20"/>
        </w:rPr>
      </w:pPr>
      <w:r w:rsidRPr="00FF38F6">
        <w:rPr>
          <w:sz w:val="20"/>
          <w:szCs w:val="20"/>
        </w:rPr>
        <w:t>II.</w:t>
      </w:r>
      <w:r w:rsidRPr="00FF38F6">
        <w:rPr>
          <w:sz w:val="20"/>
          <w:szCs w:val="20"/>
        </w:rPr>
        <w:tab/>
        <w:t>Descripción de la situación actual e identificación de las oportunidades de mejora</w:t>
      </w:r>
      <w:r w:rsidR="008E1737">
        <w:rPr>
          <w:sz w:val="20"/>
          <w:szCs w:val="20"/>
        </w:rPr>
        <w:t xml:space="preserve"> (Planificación)</w:t>
      </w:r>
    </w:p>
    <w:p w:rsidR="00B91E91" w:rsidRDefault="007B63E3" w:rsidP="0082267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5C8F884" wp14:editId="09F28C8A">
            <wp:simplePos x="0" y="0"/>
            <wp:positionH relativeFrom="margin">
              <wp:posOffset>2908300</wp:posOffset>
            </wp:positionH>
            <wp:positionV relativeFrom="margin">
              <wp:posOffset>5226050</wp:posOffset>
            </wp:positionV>
            <wp:extent cx="2743200" cy="2232660"/>
            <wp:effectExtent l="19050" t="1905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32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22677" w:rsidRPr="00822677">
        <w:rPr>
          <w:sz w:val="20"/>
          <w:szCs w:val="20"/>
        </w:rPr>
        <w:t xml:space="preserve">Para desarrollar un plan de gestión </w:t>
      </w:r>
      <w:r w:rsidR="00822677">
        <w:rPr>
          <w:sz w:val="20"/>
          <w:szCs w:val="20"/>
        </w:rPr>
        <w:t xml:space="preserve">de la energía </w:t>
      </w:r>
      <w:r w:rsidR="00822677" w:rsidRPr="00822677">
        <w:rPr>
          <w:sz w:val="20"/>
          <w:szCs w:val="20"/>
        </w:rPr>
        <w:t xml:space="preserve">es importante realizar un diagnóstico de la situación actual. </w:t>
      </w:r>
      <w:r w:rsidR="00B91E91" w:rsidRPr="00B91E91">
        <w:rPr>
          <w:sz w:val="20"/>
          <w:szCs w:val="20"/>
        </w:rPr>
        <w:t>Calcule la energía consumida en su empresa. Determine cuál es el consumo mensual (usualmente se mide en kWh, kilovatios hora; en un hotel se divide la cantidad total consumida entre el número de huésped/noche) y el volumen consumido de otras fuentes de energía como diesel,</w:t>
      </w:r>
      <w:r w:rsidR="00B91E91">
        <w:rPr>
          <w:sz w:val="20"/>
          <w:szCs w:val="20"/>
        </w:rPr>
        <w:t xml:space="preserve"> gasolina o gas. </w:t>
      </w:r>
    </w:p>
    <w:p w:rsidR="007B63E3" w:rsidRDefault="007B63E3" w:rsidP="008226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(Fuente imagen: </w:t>
      </w:r>
      <w:hyperlink r:id="rId9" w:history="1">
        <w:r w:rsidRPr="006A776B">
          <w:rPr>
            <w:rStyle w:val="Hipervnculo"/>
            <w:sz w:val="20"/>
            <w:szCs w:val="20"/>
          </w:rPr>
          <w:t>http://www.rainforest-alliance.org/tourism/documents/tourism_practices_guide_spanish.pdf</w:t>
        </w:r>
      </w:hyperlink>
      <w:r>
        <w:rPr>
          <w:sz w:val="20"/>
          <w:szCs w:val="20"/>
        </w:rPr>
        <w:t>)</w:t>
      </w:r>
    </w:p>
    <w:p w:rsidR="00F7152B" w:rsidRDefault="00F7152B" w:rsidP="00822677">
      <w:pPr>
        <w:jc w:val="both"/>
        <w:rPr>
          <w:sz w:val="20"/>
          <w:szCs w:val="20"/>
        </w:rPr>
      </w:pPr>
    </w:p>
    <w:p w:rsidR="00822677" w:rsidRPr="00822677" w:rsidRDefault="00822677" w:rsidP="00822677">
      <w:pPr>
        <w:jc w:val="both"/>
        <w:rPr>
          <w:sz w:val="20"/>
          <w:szCs w:val="20"/>
        </w:rPr>
      </w:pPr>
      <w:r w:rsidRPr="00822677">
        <w:rPr>
          <w:sz w:val="20"/>
          <w:szCs w:val="20"/>
        </w:rPr>
        <w:t>Complete la Tabla 1 refirién</w:t>
      </w:r>
      <w:r w:rsidR="00F036D7">
        <w:rPr>
          <w:sz w:val="20"/>
          <w:szCs w:val="20"/>
        </w:rPr>
        <w:t xml:space="preserve">dose a los </w:t>
      </w:r>
      <w:r w:rsidR="009B3FEB">
        <w:rPr>
          <w:sz w:val="20"/>
          <w:szCs w:val="20"/>
        </w:rPr>
        <w:t>“</w:t>
      </w:r>
      <w:r w:rsidR="00F036D7">
        <w:rPr>
          <w:sz w:val="20"/>
          <w:szCs w:val="20"/>
        </w:rPr>
        <w:t>temas</w:t>
      </w:r>
      <w:r w:rsidR="009B3FEB">
        <w:rPr>
          <w:sz w:val="20"/>
          <w:szCs w:val="20"/>
        </w:rPr>
        <w:t xml:space="preserve"> fundamentales”</w:t>
      </w:r>
      <w:r w:rsidR="00F036D7">
        <w:rPr>
          <w:sz w:val="20"/>
          <w:szCs w:val="20"/>
        </w:rPr>
        <w:t xml:space="preserve"> de gestión de la energía</w:t>
      </w:r>
      <w:r w:rsidRPr="00822677">
        <w:rPr>
          <w:sz w:val="20"/>
          <w:szCs w:val="20"/>
        </w:rPr>
        <w:t>. Podrá incluir otros definidos como prioritarios para su realidad.</w:t>
      </w:r>
    </w:p>
    <w:p w:rsidR="00B91E91" w:rsidRPr="00B91E91" w:rsidRDefault="00822677" w:rsidP="00B91E91">
      <w:pPr>
        <w:jc w:val="both"/>
        <w:rPr>
          <w:sz w:val="20"/>
          <w:szCs w:val="20"/>
        </w:rPr>
      </w:pPr>
      <w:r w:rsidRPr="00822677">
        <w:rPr>
          <w:sz w:val="20"/>
          <w:szCs w:val="20"/>
        </w:rPr>
        <w:t>Posteriormente determine cuáles podrían ser las oportunidades de mejora respecto a los mismos temas (r</w:t>
      </w:r>
      <w:r w:rsidR="00B91E91">
        <w:rPr>
          <w:sz w:val="20"/>
          <w:szCs w:val="20"/>
        </w:rPr>
        <w:t>ecomendamos revisar el Anexo 1), para esto r</w:t>
      </w:r>
      <w:r w:rsidR="00B91E91" w:rsidRPr="00B91E91">
        <w:rPr>
          <w:sz w:val="20"/>
          <w:szCs w:val="20"/>
        </w:rPr>
        <w:t xml:space="preserve">ecorra las instalaciones de su </w:t>
      </w:r>
      <w:r w:rsidR="00B91E91">
        <w:rPr>
          <w:sz w:val="20"/>
          <w:szCs w:val="20"/>
        </w:rPr>
        <w:t>establecimiento</w:t>
      </w:r>
      <w:r w:rsidR="00B91E91" w:rsidRPr="00B91E91">
        <w:rPr>
          <w:sz w:val="20"/>
          <w:szCs w:val="20"/>
        </w:rPr>
        <w:t xml:space="preserve"> e identifique en cuáles áreas</w:t>
      </w:r>
      <w:r w:rsidR="00B91E91">
        <w:rPr>
          <w:sz w:val="20"/>
          <w:szCs w:val="20"/>
        </w:rPr>
        <w:t xml:space="preserve"> </w:t>
      </w:r>
      <w:r w:rsidR="00B91E91" w:rsidRPr="00B91E91">
        <w:rPr>
          <w:sz w:val="20"/>
          <w:szCs w:val="20"/>
        </w:rPr>
        <w:t>se gasta más energía y cuáles oportunidades de ahorro se presentan.</w:t>
      </w:r>
    </w:p>
    <w:p w:rsidR="00B91E91" w:rsidRDefault="00822677" w:rsidP="00B91E91">
      <w:pPr>
        <w:jc w:val="both"/>
        <w:rPr>
          <w:sz w:val="20"/>
          <w:szCs w:val="20"/>
        </w:rPr>
      </w:pPr>
      <w:r w:rsidRPr="00822677">
        <w:rPr>
          <w:sz w:val="20"/>
          <w:szCs w:val="20"/>
        </w:rPr>
        <w:t>En caso de no entender algún término utilizado en la guía recomendamos se apoye en la sección de definiciones en Anexo 2.</w:t>
      </w:r>
    </w:p>
    <w:p w:rsidR="00671A9B" w:rsidRPr="008E1737" w:rsidRDefault="00822677" w:rsidP="00474BFB">
      <w:pPr>
        <w:spacing w:after="0"/>
        <w:jc w:val="both"/>
        <w:rPr>
          <w:b/>
          <w:sz w:val="20"/>
          <w:szCs w:val="20"/>
        </w:rPr>
      </w:pPr>
      <w:r w:rsidRPr="008E1737">
        <w:rPr>
          <w:b/>
          <w:sz w:val="20"/>
          <w:szCs w:val="20"/>
        </w:rPr>
        <w:t>Tabla 1</w:t>
      </w:r>
      <w:r w:rsidR="00671A9B" w:rsidRPr="008E1737">
        <w:rPr>
          <w:b/>
          <w:sz w:val="20"/>
          <w:szCs w:val="20"/>
        </w:rPr>
        <w:t xml:space="preserve">. </w:t>
      </w:r>
      <w:r w:rsidR="00F036D7" w:rsidRPr="008E1737">
        <w:rPr>
          <w:b/>
          <w:sz w:val="20"/>
          <w:szCs w:val="20"/>
        </w:rPr>
        <w:t>Situación actual e identificación de oportunidades de mejora.</w:t>
      </w:r>
    </w:p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60"/>
        <w:gridCol w:w="3568"/>
        <w:gridCol w:w="2551"/>
        <w:gridCol w:w="2126"/>
      </w:tblGrid>
      <w:tr w:rsidR="00C142A5" w:rsidRPr="00FF38F6" w:rsidTr="00822677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142A5" w:rsidRPr="00FF38F6" w:rsidRDefault="00576648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TEMAS FUNDAMENTALES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142A5" w:rsidRPr="00FF38F6" w:rsidRDefault="00576648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SITUACION ACTUAL</w:t>
            </w:r>
          </w:p>
        </w:tc>
      </w:tr>
      <w:tr w:rsidR="00C142A5" w:rsidRPr="00FF38F6" w:rsidTr="00FF38F6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Subtema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Oportunidades</w:t>
            </w:r>
          </w:p>
        </w:tc>
      </w:tr>
      <w:tr w:rsidR="00C142A5" w:rsidRPr="00FF38F6" w:rsidTr="00516F50">
        <w:trPr>
          <w:trHeight w:val="191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Identificar fuentes de consumo energético.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Tipo de lámpara y luminaria.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437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Tipos de equipos eléctricos utilizados en las cocinas y lavandería.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19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Tipo de sistema de climatización.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13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Tipo de acondicionamiento térmico.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141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Estado de las instalaciones.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Estado de la red eléctrica y gas.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388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Estado de los equipos o artefactos que utilizan energía.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FF38F6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Medidas para la eficiencia energética.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Medidas adoptadas en la iluminación.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257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Medidas adoptadas en relación a los equipos eléctricos.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214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Medidas adoptadas para la climatización.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27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Medidas adoptadas para el acondicionamiento térmico.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163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Compra de equipos eficientes.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FF38F6">
        <w:trPr>
          <w:trHeight w:val="30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Mantenimiento a los equipos de consumo energético.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Mantenimiento a los sistemas de iluminación.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FF38F6">
        <w:trPr>
          <w:trHeight w:val="52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Mantenimiento los equipos eléctricos utilizados en cocinas, habitaciones y lavandería.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FF38F6">
        <w:trPr>
          <w:trHeight w:val="30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Mantenimiento a los sistemas de climatización.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643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Difusión.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Educación y/o instrucciones a los clientes y al  personal sobre las medidas de ahorro energético adoptadas.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FF38F6">
        <w:trPr>
          <w:trHeight w:val="1035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Señalética (afiches, carteles, stickers), manuales y otros medios utilizados para dar a conocer la importancia de la eficiencia energética y disminuir su consumo.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357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Seguimiento del plan.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Registro mensual de los consumos energéticos (por tipo y uso de energía).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122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Registro de cambio de equipos.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FF38F6">
        <w:trPr>
          <w:trHeight w:val="52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Revisión periódica de la gestión realizada.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Revisar periódicamente las acciones realizadas e implementar nuevas o mejorar las existentes.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</w:tr>
      <w:tr w:rsidR="00C142A5" w:rsidRPr="00FF38F6" w:rsidTr="00516F50">
        <w:trPr>
          <w:trHeight w:val="119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Otros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A5" w:rsidRPr="00FF38F6" w:rsidRDefault="00C142A5" w:rsidP="00C14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Otros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A5" w:rsidRPr="00FF38F6" w:rsidRDefault="00C142A5" w:rsidP="00C14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FF38F6" w:rsidRDefault="00FF38F6">
      <w:pPr>
        <w:rPr>
          <w:b/>
          <w:sz w:val="20"/>
          <w:szCs w:val="20"/>
        </w:rPr>
      </w:pPr>
    </w:p>
    <w:p w:rsidR="00822677" w:rsidRPr="00822677" w:rsidRDefault="00822677" w:rsidP="00822677">
      <w:pPr>
        <w:rPr>
          <w:sz w:val="20"/>
          <w:szCs w:val="20"/>
        </w:rPr>
      </w:pPr>
      <w:r w:rsidRPr="00822677">
        <w:rPr>
          <w:sz w:val="20"/>
          <w:szCs w:val="20"/>
        </w:rPr>
        <w:t>III.</w:t>
      </w:r>
      <w:r w:rsidRPr="00822677">
        <w:rPr>
          <w:sz w:val="20"/>
          <w:szCs w:val="20"/>
        </w:rPr>
        <w:tab/>
        <w:t>Disponibilidad de recursos y responsables</w:t>
      </w:r>
      <w:r w:rsidR="008E1737">
        <w:rPr>
          <w:sz w:val="20"/>
          <w:szCs w:val="20"/>
        </w:rPr>
        <w:t xml:space="preserve"> (Implementación)</w:t>
      </w:r>
    </w:p>
    <w:p w:rsidR="00822677" w:rsidRPr="00822677" w:rsidRDefault="00822677" w:rsidP="00F5138C">
      <w:pPr>
        <w:jc w:val="both"/>
        <w:rPr>
          <w:sz w:val="20"/>
          <w:szCs w:val="20"/>
        </w:rPr>
      </w:pPr>
      <w:r w:rsidRPr="00822677">
        <w:rPr>
          <w:sz w:val="20"/>
          <w:szCs w:val="20"/>
        </w:rPr>
        <w:t>Complete la Tabla 2 determinando objetivos, metas, recursos, plazos, responsables y un indicador para cada uno de los subtemas. Teniendo en cuenta que esto debe ser revisado al año siguiente y registrar su estado de cumplimiento. Refié</w:t>
      </w:r>
      <w:r w:rsidR="00F036D7">
        <w:rPr>
          <w:sz w:val="20"/>
          <w:szCs w:val="20"/>
        </w:rPr>
        <w:t xml:space="preserve">rase a los temas de gestión de la energía </w:t>
      </w:r>
      <w:r w:rsidRPr="00822677">
        <w:rPr>
          <w:sz w:val="20"/>
          <w:szCs w:val="20"/>
        </w:rPr>
        <w:t>más relevantes para su empresa. Podrá incluir otros definidos como prioritarios para su realidad.</w:t>
      </w:r>
    </w:p>
    <w:p w:rsidR="004C5702" w:rsidRPr="008E1737" w:rsidRDefault="00CF4501" w:rsidP="00474BFB">
      <w:pPr>
        <w:spacing w:after="0"/>
        <w:rPr>
          <w:b/>
          <w:sz w:val="20"/>
          <w:szCs w:val="20"/>
        </w:rPr>
      </w:pPr>
      <w:r w:rsidRPr="008E1737">
        <w:rPr>
          <w:b/>
          <w:sz w:val="20"/>
          <w:szCs w:val="20"/>
        </w:rPr>
        <w:t xml:space="preserve">Tabla </w:t>
      </w:r>
      <w:r w:rsidR="00822677" w:rsidRPr="008E1737">
        <w:rPr>
          <w:b/>
          <w:sz w:val="20"/>
          <w:szCs w:val="20"/>
        </w:rPr>
        <w:t>2</w:t>
      </w:r>
      <w:r w:rsidRPr="008E1737">
        <w:rPr>
          <w:b/>
          <w:sz w:val="20"/>
          <w:szCs w:val="20"/>
        </w:rPr>
        <w:t xml:space="preserve">. </w:t>
      </w:r>
      <w:r w:rsidR="004C5702" w:rsidRPr="008E1737">
        <w:rPr>
          <w:b/>
          <w:sz w:val="20"/>
          <w:szCs w:val="20"/>
        </w:rPr>
        <w:t xml:space="preserve">Plan de gestión. </w:t>
      </w:r>
    </w:p>
    <w:tbl>
      <w:tblPr>
        <w:tblW w:w="1117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1598"/>
        <w:gridCol w:w="3258"/>
        <w:gridCol w:w="1004"/>
        <w:gridCol w:w="841"/>
        <w:gridCol w:w="992"/>
        <w:gridCol w:w="925"/>
        <w:gridCol w:w="1361"/>
        <w:gridCol w:w="951"/>
      </w:tblGrid>
      <w:tr w:rsidR="00FF38F6" w:rsidRPr="00FF38F6" w:rsidTr="00F036D7">
        <w:trPr>
          <w:trHeight w:val="30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F38F6" w:rsidRPr="00FF38F6" w:rsidRDefault="00FF38F6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F38F6" w:rsidRPr="00FF38F6" w:rsidRDefault="00FF38F6" w:rsidP="00D87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</w:t>
            </w:r>
            <w:r w:rsidR="00D873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EMAS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="00D873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FUNDAMENTALES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F38F6" w:rsidRPr="00FF38F6" w:rsidRDefault="00D87303" w:rsidP="00822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PLAN DE GESTION</w:t>
            </w:r>
          </w:p>
        </w:tc>
      </w:tr>
      <w:tr w:rsidR="00FF38F6" w:rsidRPr="00FF38F6" w:rsidTr="00F5138C">
        <w:trPr>
          <w:trHeight w:val="30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ES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Subtema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Objetivo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Recursos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Plazos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Responsables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Indicador</w:t>
            </w:r>
          </w:p>
        </w:tc>
      </w:tr>
      <w:tr w:rsidR="00FF38F6" w:rsidRPr="00FF38F6" w:rsidTr="00B1272A">
        <w:trPr>
          <w:trHeight w:val="6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1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Identificar fuentes de consumo energético.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Tipo de lámpara y luminaria.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B1272A">
        <w:trPr>
          <w:trHeight w:val="141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 Tipos de equipos eléctricos utilizados en las cocinas y lavandería.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6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Tipo de sistema de climatización.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B1272A">
        <w:trPr>
          <w:trHeight w:val="66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Tipo de acondicionamiento térmico.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6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Estado de las instalaciones.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Estado de la red eléctrica y gas.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372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Estado de los equipos o artefactos que utilizan energía.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235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3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Medidas para la eficiencia energética.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Medidas adoptadas en la iluminación.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197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Medidas adoptadas en relación a los equipos eléctricos.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B1272A">
        <w:trPr>
          <w:trHeight w:val="73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Medidas adoptadas para la climatización.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279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Medidas adoptadas para el acondicionamiento térmico.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13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Compra de equipos eficientes.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F5138C">
        <w:trPr>
          <w:trHeight w:val="30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4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Mantenimiento a los equipos de consumo energético.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Mantenimiento a los sistemas de iluminación.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479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Mantenimiento los equipos eléctricos utilizados en cocinas, habitaciones y lavandería.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27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Mantenimiento a los sistemas de climatización.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F5138C">
        <w:trPr>
          <w:trHeight w:val="78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5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Difusión.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Educación y/o instrucciones a los clientes y al  personal sobre las medidas de ahorro energético adoptadas.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F5138C">
        <w:trPr>
          <w:trHeight w:val="103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Señalética (afiches, carteles, stickers), manuales y otros medios utilizados para dar a conocer la importancia de la eficiencia energética y disminuir su consumo.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B1272A">
        <w:trPr>
          <w:trHeight w:val="321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6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Seguimiento del plan.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Registro mensual de los consumos energéticos (por tipo y uso de energía).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B1272A">
        <w:trPr>
          <w:trHeight w:val="6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Registro de cambio de equipos.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B1272A">
        <w:trPr>
          <w:trHeight w:val="447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ES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>Revisión periódica de la gestión realizada.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  <w:t xml:space="preserve">Revisar periódicamente las acciones realizadas e implementar nuevas o mejorar las existentes.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F38F6" w:rsidRPr="00FF38F6" w:rsidTr="00516F50">
        <w:trPr>
          <w:trHeight w:val="75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Otros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FCA" w:rsidRPr="00FF38F6" w:rsidRDefault="00336FCA" w:rsidP="00336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Otros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FCA" w:rsidRPr="00FF38F6" w:rsidRDefault="00336FCA" w:rsidP="00336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38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7B63E3" w:rsidRDefault="007B63E3" w:rsidP="007B63E3">
      <w:pPr>
        <w:jc w:val="center"/>
        <w:rPr>
          <w:b/>
          <w:sz w:val="20"/>
          <w:szCs w:val="20"/>
        </w:rPr>
      </w:pPr>
    </w:p>
    <w:p w:rsidR="008E1737" w:rsidRDefault="004E0EBC" w:rsidP="008E1737">
      <w:pPr>
        <w:rPr>
          <w:sz w:val="20"/>
          <w:szCs w:val="20"/>
        </w:rPr>
      </w:pPr>
      <w:r>
        <w:rPr>
          <w:sz w:val="20"/>
          <w:szCs w:val="20"/>
        </w:rPr>
        <w:lastRenderedPageBreak/>
        <w:t>IV</w:t>
      </w:r>
      <w:r w:rsidR="008E1737" w:rsidRPr="008E1737">
        <w:rPr>
          <w:sz w:val="20"/>
          <w:szCs w:val="20"/>
        </w:rPr>
        <w:t>.</w:t>
      </w:r>
      <w:r w:rsidR="008E1737" w:rsidRPr="008E1737">
        <w:rPr>
          <w:sz w:val="20"/>
          <w:szCs w:val="20"/>
        </w:rPr>
        <w:tab/>
      </w:r>
      <w:r w:rsidR="008E1737">
        <w:rPr>
          <w:sz w:val="20"/>
          <w:szCs w:val="20"/>
        </w:rPr>
        <w:t>Medidas correctivas</w:t>
      </w:r>
    </w:p>
    <w:p w:rsidR="008E1737" w:rsidRDefault="008E1737" w:rsidP="008E1737">
      <w:pPr>
        <w:rPr>
          <w:sz w:val="20"/>
          <w:szCs w:val="20"/>
        </w:rPr>
      </w:pPr>
      <w:r>
        <w:rPr>
          <w:sz w:val="20"/>
          <w:szCs w:val="20"/>
        </w:rPr>
        <w:t>En esta etapa se recomiendan las siguientes actividades:</w:t>
      </w:r>
    </w:p>
    <w:p w:rsidR="008E1737" w:rsidRPr="008E1737" w:rsidRDefault="008E1737" w:rsidP="008E1737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8E1737">
        <w:rPr>
          <w:sz w:val="20"/>
          <w:szCs w:val="20"/>
        </w:rPr>
        <w:t>Seguimiento y medición de las características de las operaciones con un impacto significativo en el uso de la energía.</w:t>
      </w:r>
    </w:p>
    <w:p w:rsidR="008E1737" w:rsidRPr="008E1737" w:rsidRDefault="008E1737" w:rsidP="008E1737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8E1737">
        <w:rPr>
          <w:sz w:val="20"/>
          <w:szCs w:val="20"/>
        </w:rPr>
        <w:t>Evaluación del cumplimiento legal</w:t>
      </w:r>
      <w:r>
        <w:rPr>
          <w:sz w:val="20"/>
          <w:szCs w:val="20"/>
        </w:rPr>
        <w:t>.</w:t>
      </w:r>
    </w:p>
    <w:p w:rsidR="008E1737" w:rsidRPr="008E1737" w:rsidRDefault="008E1737" w:rsidP="008E1737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8E1737">
        <w:rPr>
          <w:sz w:val="20"/>
          <w:szCs w:val="20"/>
        </w:rPr>
        <w:t>Procedimientos para tratamiento de no conformidades reales o potenciales, con la toma de acciones correctivas y preventivas.</w:t>
      </w:r>
    </w:p>
    <w:p w:rsidR="008E1737" w:rsidRDefault="008E1737" w:rsidP="008E1737">
      <w:pPr>
        <w:pStyle w:val="Prrafodelista"/>
        <w:numPr>
          <w:ilvl w:val="0"/>
          <w:numId w:val="23"/>
        </w:numPr>
        <w:rPr>
          <w:sz w:val="20"/>
          <w:szCs w:val="20"/>
        </w:rPr>
      </w:pPr>
      <w:r w:rsidRPr="008E1737">
        <w:rPr>
          <w:sz w:val="20"/>
          <w:szCs w:val="20"/>
        </w:rPr>
        <w:t>Control de los registros necesarios para demostrar la conformidad</w:t>
      </w:r>
      <w:r>
        <w:rPr>
          <w:sz w:val="20"/>
          <w:szCs w:val="20"/>
        </w:rPr>
        <w:t>.</w:t>
      </w:r>
    </w:p>
    <w:p w:rsidR="008E1737" w:rsidRDefault="008E1737" w:rsidP="008E1737">
      <w:pPr>
        <w:pStyle w:val="Prrafodelista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Realización de auditorías externas</w:t>
      </w:r>
    </w:p>
    <w:p w:rsidR="008E1737" w:rsidRPr="008E1737" w:rsidRDefault="008E1737" w:rsidP="008E1737">
      <w:pPr>
        <w:pStyle w:val="Prrafodelista"/>
        <w:ind w:left="1065"/>
        <w:rPr>
          <w:sz w:val="20"/>
          <w:szCs w:val="20"/>
        </w:rPr>
      </w:pPr>
    </w:p>
    <w:p w:rsidR="008E1737" w:rsidRDefault="008E1737" w:rsidP="008E1737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8E1737">
        <w:rPr>
          <w:sz w:val="20"/>
          <w:szCs w:val="20"/>
        </w:rPr>
        <w:t>.</w:t>
      </w:r>
      <w:r w:rsidRPr="008E1737">
        <w:rPr>
          <w:sz w:val="20"/>
          <w:szCs w:val="20"/>
        </w:rPr>
        <w:tab/>
      </w:r>
      <w:r>
        <w:rPr>
          <w:sz w:val="20"/>
          <w:szCs w:val="20"/>
        </w:rPr>
        <w:t>Revisión de la alta gerencia</w:t>
      </w:r>
    </w:p>
    <w:p w:rsidR="008E1737" w:rsidRDefault="008E1737" w:rsidP="008E1737">
      <w:pPr>
        <w:rPr>
          <w:sz w:val="20"/>
          <w:szCs w:val="20"/>
        </w:rPr>
      </w:pPr>
      <w:r>
        <w:rPr>
          <w:sz w:val="20"/>
          <w:szCs w:val="20"/>
        </w:rPr>
        <w:t>Todo plan debe ser reevaluado y revisado por la más alta gerencia del establecimiento, puesto que son ellos los que aprueban los cambios necesarios y destinan recursos.</w:t>
      </w:r>
    </w:p>
    <w:p w:rsidR="008E1737" w:rsidRPr="008E1737" w:rsidRDefault="008E1737" w:rsidP="008E1737">
      <w:pPr>
        <w:rPr>
          <w:sz w:val="20"/>
          <w:szCs w:val="20"/>
        </w:rPr>
      </w:pPr>
      <w:r w:rsidRPr="008E1737">
        <w:rPr>
          <w:sz w:val="20"/>
          <w:szCs w:val="20"/>
        </w:rPr>
        <w:t>Es más importante un sistema continuo de identificación de oportunidades que la detección de una oportunidad aislada.</w:t>
      </w:r>
    </w:p>
    <w:p w:rsidR="008E1737" w:rsidRPr="008E1737" w:rsidRDefault="008E1737" w:rsidP="008E1737">
      <w:pPr>
        <w:rPr>
          <w:sz w:val="20"/>
          <w:szCs w:val="20"/>
        </w:rPr>
      </w:pPr>
      <w:r w:rsidRPr="008E1737">
        <w:rPr>
          <w:sz w:val="20"/>
          <w:szCs w:val="20"/>
        </w:rPr>
        <w:t>Debe controlarse el cost</w:t>
      </w:r>
      <w:r>
        <w:rPr>
          <w:sz w:val="20"/>
          <w:szCs w:val="20"/>
        </w:rPr>
        <w:t>o</w:t>
      </w:r>
      <w:r w:rsidRPr="008E1737">
        <w:rPr>
          <w:sz w:val="20"/>
          <w:szCs w:val="20"/>
        </w:rPr>
        <w:t xml:space="preserve"> de las funciones o servicios energéticos y no</w:t>
      </w:r>
      <w:r>
        <w:rPr>
          <w:sz w:val="20"/>
          <w:szCs w:val="20"/>
        </w:rPr>
        <w:t xml:space="preserve"> </w:t>
      </w:r>
      <w:r w:rsidRPr="008E1737">
        <w:rPr>
          <w:sz w:val="20"/>
          <w:szCs w:val="20"/>
        </w:rPr>
        <w:t>el cost</w:t>
      </w:r>
      <w:r>
        <w:rPr>
          <w:sz w:val="20"/>
          <w:szCs w:val="20"/>
        </w:rPr>
        <w:t>o</w:t>
      </w:r>
      <w:r w:rsidRPr="008E1737">
        <w:rPr>
          <w:sz w:val="20"/>
          <w:szCs w:val="20"/>
        </w:rPr>
        <w:t xml:space="preserve"> de la energía primaria.</w:t>
      </w:r>
    </w:p>
    <w:p w:rsidR="008E1737" w:rsidRPr="008E1737" w:rsidRDefault="008E1737" w:rsidP="008E1737">
      <w:pPr>
        <w:rPr>
          <w:sz w:val="20"/>
          <w:szCs w:val="20"/>
        </w:rPr>
      </w:pPr>
      <w:r w:rsidRPr="008E1737">
        <w:rPr>
          <w:sz w:val="20"/>
          <w:szCs w:val="20"/>
        </w:rPr>
        <w:t>El cost</w:t>
      </w:r>
      <w:r>
        <w:rPr>
          <w:sz w:val="20"/>
          <w:szCs w:val="20"/>
        </w:rPr>
        <w:t>o</w:t>
      </w:r>
      <w:r w:rsidRPr="008E1737">
        <w:rPr>
          <w:sz w:val="20"/>
          <w:szCs w:val="20"/>
        </w:rPr>
        <w:t xml:space="preserve"> de las funciones o servicios energéticos debe controlarse como</w:t>
      </w:r>
      <w:r>
        <w:rPr>
          <w:sz w:val="20"/>
          <w:szCs w:val="20"/>
        </w:rPr>
        <w:t xml:space="preserve"> </w:t>
      </w:r>
      <w:r w:rsidRPr="008E1737">
        <w:rPr>
          <w:sz w:val="20"/>
          <w:szCs w:val="20"/>
        </w:rPr>
        <w:t>parte del cost</w:t>
      </w:r>
      <w:r>
        <w:rPr>
          <w:sz w:val="20"/>
          <w:szCs w:val="20"/>
        </w:rPr>
        <w:t>o</w:t>
      </w:r>
      <w:r w:rsidRPr="008E1737">
        <w:rPr>
          <w:sz w:val="20"/>
          <w:szCs w:val="20"/>
        </w:rPr>
        <w:t xml:space="preserve"> del producto o servicio.</w:t>
      </w:r>
    </w:p>
    <w:p w:rsidR="008E1737" w:rsidRPr="008E1737" w:rsidRDefault="008E1737" w:rsidP="008E1737">
      <w:pPr>
        <w:rPr>
          <w:sz w:val="20"/>
          <w:szCs w:val="20"/>
        </w:rPr>
      </w:pPr>
      <w:r w:rsidRPr="008E1737">
        <w:rPr>
          <w:sz w:val="20"/>
          <w:szCs w:val="20"/>
        </w:rPr>
        <w:t>También se deben concentrar los esfuerzos en el control de las principales funciones energéticas, organizar el programa orientado al logro</w:t>
      </w:r>
      <w:r>
        <w:rPr>
          <w:sz w:val="20"/>
          <w:szCs w:val="20"/>
        </w:rPr>
        <w:t xml:space="preserve"> </w:t>
      </w:r>
      <w:r w:rsidRPr="008E1737">
        <w:rPr>
          <w:sz w:val="20"/>
          <w:szCs w:val="20"/>
        </w:rPr>
        <w:t>de resultados y metas concretas, y realizar el mayor esfuerzo dentro del</w:t>
      </w:r>
      <w:r>
        <w:rPr>
          <w:sz w:val="20"/>
          <w:szCs w:val="20"/>
        </w:rPr>
        <w:t xml:space="preserve"> </w:t>
      </w:r>
      <w:r w:rsidRPr="008E1737">
        <w:rPr>
          <w:sz w:val="20"/>
          <w:szCs w:val="20"/>
        </w:rPr>
        <w:t>programa a la instalación de equipos de medición</w:t>
      </w:r>
    </w:p>
    <w:p w:rsidR="008E1737" w:rsidRDefault="008E173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1737" w:rsidRDefault="008E1737" w:rsidP="00516F50">
      <w:pPr>
        <w:jc w:val="center"/>
        <w:rPr>
          <w:b/>
          <w:sz w:val="20"/>
          <w:szCs w:val="20"/>
        </w:rPr>
      </w:pPr>
    </w:p>
    <w:p w:rsidR="004C5702" w:rsidRPr="00CF2FA9" w:rsidRDefault="004C5702" w:rsidP="00516F50">
      <w:pPr>
        <w:jc w:val="center"/>
        <w:rPr>
          <w:b/>
          <w:sz w:val="20"/>
          <w:szCs w:val="20"/>
        </w:rPr>
      </w:pPr>
      <w:r w:rsidRPr="00CF2FA9">
        <w:rPr>
          <w:b/>
          <w:sz w:val="20"/>
          <w:szCs w:val="20"/>
        </w:rPr>
        <w:t>ANEXO 1. CONSEJOS PRÁCTICOS.</w:t>
      </w:r>
    </w:p>
    <w:p w:rsidR="00751AA5" w:rsidRDefault="00340AD7" w:rsidP="00F5138C">
      <w:pPr>
        <w:jc w:val="both"/>
        <w:rPr>
          <w:sz w:val="20"/>
          <w:szCs w:val="20"/>
        </w:rPr>
      </w:pPr>
      <w:r w:rsidRPr="00CF2FA9">
        <w:rPr>
          <w:sz w:val="20"/>
          <w:szCs w:val="20"/>
        </w:rPr>
        <w:t xml:space="preserve">Con </w:t>
      </w:r>
      <w:r w:rsidR="004C5702" w:rsidRPr="00CF2FA9">
        <w:rPr>
          <w:sz w:val="20"/>
          <w:szCs w:val="20"/>
        </w:rPr>
        <w:t xml:space="preserve">Eficiencia Energética (EE) </w:t>
      </w:r>
      <w:r w:rsidRPr="00CF2FA9">
        <w:rPr>
          <w:sz w:val="20"/>
          <w:szCs w:val="20"/>
        </w:rPr>
        <w:t>nos referimos a</w:t>
      </w:r>
      <w:r w:rsidR="004C5702" w:rsidRPr="00CF2FA9">
        <w:rPr>
          <w:sz w:val="20"/>
          <w:szCs w:val="20"/>
        </w:rPr>
        <w:t xml:space="preserve">l conjunto de </w:t>
      </w:r>
      <w:r w:rsidRPr="00CF2FA9">
        <w:rPr>
          <w:sz w:val="20"/>
          <w:szCs w:val="20"/>
        </w:rPr>
        <w:t>actividades realizadas para</w:t>
      </w:r>
      <w:r w:rsidR="004C5702" w:rsidRPr="00CF2FA9">
        <w:rPr>
          <w:sz w:val="20"/>
          <w:szCs w:val="20"/>
        </w:rPr>
        <w:t xml:space="preserve"> reducir el consumo de energía en términos unitarios, mejorando la utilización de la misma, con el fin de proteger el medio ambiente, reforzar la seguridad del abastecimiento y crear</w:t>
      </w:r>
      <w:r w:rsidR="00100F48" w:rsidRPr="00CF2FA9">
        <w:rPr>
          <w:sz w:val="20"/>
          <w:szCs w:val="20"/>
        </w:rPr>
        <w:t xml:space="preserve"> una política energética sustenta</w:t>
      </w:r>
      <w:r w:rsidR="004C5702" w:rsidRPr="00CF2FA9">
        <w:rPr>
          <w:sz w:val="20"/>
          <w:szCs w:val="20"/>
        </w:rPr>
        <w:t>ble.</w:t>
      </w:r>
    </w:p>
    <w:p w:rsidR="00F7152B" w:rsidRDefault="00F7152B" w:rsidP="00F7152B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F7152B">
        <w:rPr>
          <w:b/>
          <w:sz w:val="20"/>
          <w:szCs w:val="20"/>
        </w:rPr>
        <w:t>MEDIDAS GENERALES</w:t>
      </w:r>
    </w:p>
    <w:p w:rsidR="00F7152B" w:rsidRPr="00F7152B" w:rsidRDefault="00F7152B" w:rsidP="00F7152B">
      <w:pPr>
        <w:pStyle w:val="Prrafodelista"/>
        <w:jc w:val="both"/>
        <w:rPr>
          <w:b/>
          <w:sz w:val="20"/>
          <w:szCs w:val="20"/>
        </w:rPr>
      </w:pPr>
    </w:p>
    <w:p w:rsidR="00F7152B" w:rsidRPr="00F7152B" w:rsidRDefault="00F7152B" w:rsidP="00F7152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7152B">
        <w:rPr>
          <w:rFonts w:cstheme="minorHAnsi"/>
          <w:sz w:val="20"/>
          <w:szCs w:val="20"/>
        </w:rPr>
        <w:t>Capacite a su personal para que sepan aplicar medidas de ahorro de energía.</w:t>
      </w:r>
    </w:p>
    <w:p w:rsidR="00F7152B" w:rsidRPr="00F7152B" w:rsidRDefault="00F7152B" w:rsidP="00F7152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7152B">
        <w:rPr>
          <w:rFonts w:cstheme="minorHAnsi"/>
          <w:sz w:val="20"/>
          <w:szCs w:val="20"/>
        </w:rPr>
        <w:t>Coloque rótulos en las instalaciones para pedirles a los turistas que apaguen las luces, los ventiladores y otros aparatos eléctricos cuando no los necesiten.</w:t>
      </w:r>
    </w:p>
    <w:p w:rsidR="00F7152B" w:rsidRPr="00F7152B" w:rsidRDefault="00F7152B" w:rsidP="00F7152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7152B">
        <w:rPr>
          <w:rFonts w:cstheme="minorHAnsi"/>
          <w:sz w:val="20"/>
          <w:szCs w:val="20"/>
        </w:rPr>
        <w:t>Establezca un programa de mantenimiento preventivo para las instalaciones eléctricas y los principales aparatos que consumen electricidad, con la finalidad de detectar cables rotos, tuberías a las que les falta material aislante, electrodomésticos que producen sonidos extraños, entre otros.</w:t>
      </w:r>
    </w:p>
    <w:p w:rsidR="00F7152B" w:rsidRPr="00F7152B" w:rsidRDefault="00F7152B" w:rsidP="00F7152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7152B">
        <w:rPr>
          <w:rFonts w:cstheme="minorHAnsi"/>
          <w:sz w:val="20"/>
          <w:szCs w:val="20"/>
        </w:rPr>
        <w:t>Reúnase con miembros de otras empresas turísticas de su localidad para calcular la energía consumida entre todos, a fin de compartir y evaluar la eficiencia de las buenas prácticas que aplican y a su vez, comparar los ahorros que se han logrado.</w:t>
      </w:r>
    </w:p>
    <w:p w:rsidR="00F7152B" w:rsidRPr="00F7152B" w:rsidRDefault="00F7152B" w:rsidP="00F7152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7152B">
        <w:rPr>
          <w:rFonts w:cstheme="minorHAnsi"/>
          <w:sz w:val="20"/>
          <w:szCs w:val="20"/>
        </w:rPr>
        <w:t>Compre productos cuyo mantenimiento requiera menos energía, como toallas y ropa de cama de algodón orgánico que pueden ser lavadas a bajas temperaturas.</w:t>
      </w:r>
    </w:p>
    <w:p w:rsidR="00F7152B" w:rsidRPr="00F7152B" w:rsidRDefault="00F7152B" w:rsidP="00F7152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7152B">
        <w:rPr>
          <w:rFonts w:cstheme="minorHAnsi"/>
          <w:sz w:val="20"/>
          <w:szCs w:val="20"/>
        </w:rPr>
        <w:t>Aproveche el calor del sol para secar la ropa de cama, los manteles y los uniformes.</w:t>
      </w:r>
    </w:p>
    <w:p w:rsidR="00F7152B" w:rsidRPr="00F7152B" w:rsidRDefault="00F7152B" w:rsidP="00F7152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7152B">
        <w:rPr>
          <w:rFonts w:cstheme="minorHAnsi"/>
          <w:sz w:val="20"/>
          <w:szCs w:val="20"/>
        </w:rPr>
        <w:t>Realice arreglos en la arquitectura de las instalaciones, de manera que haya buena ventilación, superficies que reflejen el calor, aislamiento de techos y ventanas.</w:t>
      </w:r>
    </w:p>
    <w:p w:rsidR="00F7152B" w:rsidRPr="00F7152B" w:rsidRDefault="00F7152B" w:rsidP="00F7152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7152B">
        <w:rPr>
          <w:rFonts w:cstheme="minorHAnsi"/>
          <w:sz w:val="20"/>
          <w:szCs w:val="20"/>
        </w:rPr>
        <w:t>Aplique las recomendaciones sugeridas para ahorrar agua, pues en muchos casos al ahorrar agua se ahorra energía también.</w:t>
      </w:r>
    </w:p>
    <w:p w:rsidR="00F7152B" w:rsidRDefault="00F7152B" w:rsidP="00F7152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F7152B">
        <w:rPr>
          <w:rFonts w:cstheme="minorHAnsi"/>
          <w:sz w:val="20"/>
          <w:szCs w:val="20"/>
        </w:rPr>
        <w:t>Analice qué tipos de energías alternativas se pueden implementar en su localidad. Determine si puede integrar sistemas de energías alternativas en su institución gradualmente, por ejemplo, biodigestores o paneles solares para calentar el agua.</w:t>
      </w:r>
    </w:p>
    <w:p w:rsidR="00F7152B" w:rsidRPr="00F7152B" w:rsidRDefault="00F7152B" w:rsidP="00F7152B">
      <w:pPr>
        <w:pStyle w:val="Prrafodelista"/>
        <w:jc w:val="both"/>
        <w:rPr>
          <w:rFonts w:cstheme="minorHAnsi"/>
          <w:sz w:val="20"/>
          <w:szCs w:val="20"/>
        </w:rPr>
      </w:pPr>
    </w:p>
    <w:p w:rsidR="00751AA5" w:rsidRPr="00CF2FA9" w:rsidRDefault="00751AA5" w:rsidP="00E43EDF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CF2FA9">
        <w:rPr>
          <w:b/>
          <w:sz w:val="20"/>
          <w:szCs w:val="20"/>
        </w:rPr>
        <w:t xml:space="preserve">ILUMINACIÓN. </w:t>
      </w:r>
    </w:p>
    <w:p w:rsidR="00E43EDF" w:rsidRPr="00CF2FA9" w:rsidRDefault="00E43EDF" w:rsidP="00E43EDF">
      <w:pPr>
        <w:pStyle w:val="Prrafodelista"/>
        <w:jc w:val="both"/>
        <w:rPr>
          <w:b/>
          <w:sz w:val="20"/>
          <w:szCs w:val="20"/>
        </w:rPr>
      </w:pPr>
    </w:p>
    <w:p w:rsidR="00F5138C" w:rsidRDefault="00F5138C" w:rsidP="003429A1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Aproveche el máximo de luz solar.</w:t>
      </w:r>
    </w:p>
    <w:p w:rsidR="003429A1" w:rsidRPr="00CF2FA9" w:rsidRDefault="00E43EDF" w:rsidP="003429A1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>Utilizar sist</w:t>
      </w:r>
      <w:r w:rsidR="001D05D0" w:rsidRPr="00CF2FA9">
        <w:rPr>
          <w:rFonts w:cstheme="minorHAnsi"/>
          <w:sz w:val="20"/>
          <w:szCs w:val="20"/>
        </w:rPr>
        <w:t xml:space="preserve">emas de iluminación eficientes como </w:t>
      </w:r>
      <w:r w:rsidRPr="00CF2FA9">
        <w:rPr>
          <w:rFonts w:cstheme="minorHAnsi"/>
          <w:sz w:val="20"/>
          <w:szCs w:val="20"/>
        </w:rPr>
        <w:t>lá</w:t>
      </w:r>
      <w:r w:rsidR="001D05D0" w:rsidRPr="00CF2FA9">
        <w:rPr>
          <w:rFonts w:cstheme="minorHAnsi"/>
          <w:sz w:val="20"/>
          <w:szCs w:val="20"/>
        </w:rPr>
        <w:t>mparas fluorescentes compactas (</w:t>
      </w:r>
      <w:r w:rsidRPr="00CF2FA9">
        <w:rPr>
          <w:rFonts w:cstheme="minorHAnsi"/>
          <w:sz w:val="20"/>
          <w:szCs w:val="20"/>
        </w:rPr>
        <w:t xml:space="preserve">CFL), tubos fluorescentes </w:t>
      </w:r>
      <w:r w:rsidR="001D05D0" w:rsidRPr="00CF2FA9">
        <w:rPr>
          <w:rFonts w:cstheme="minorHAnsi"/>
          <w:sz w:val="20"/>
          <w:szCs w:val="20"/>
        </w:rPr>
        <w:t>(</w:t>
      </w:r>
      <w:r w:rsidRPr="00CF2FA9">
        <w:rPr>
          <w:rFonts w:cstheme="minorHAnsi"/>
          <w:sz w:val="20"/>
          <w:szCs w:val="20"/>
        </w:rPr>
        <w:t>T5</w:t>
      </w:r>
      <w:r w:rsidR="001D05D0" w:rsidRPr="00CF2FA9">
        <w:rPr>
          <w:rFonts w:cstheme="minorHAnsi"/>
          <w:sz w:val="20"/>
          <w:szCs w:val="20"/>
        </w:rPr>
        <w:t>)</w:t>
      </w:r>
      <w:r w:rsidRPr="00CF2FA9">
        <w:rPr>
          <w:rFonts w:cstheme="minorHAnsi"/>
          <w:sz w:val="20"/>
          <w:szCs w:val="20"/>
        </w:rPr>
        <w:t xml:space="preserve">, lámparas LED, </w:t>
      </w:r>
      <w:r w:rsidR="00C92DB5" w:rsidRPr="00CF2FA9">
        <w:rPr>
          <w:rFonts w:cstheme="minorHAnsi"/>
          <w:sz w:val="20"/>
          <w:szCs w:val="20"/>
        </w:rPr>
        <w:t xml:space="preserve">balastro electrónico, entre </w:t>
      </w:r>
      <w:r w:rsidR="001D05D0" w:rsidRPr="00CF2FA9">
        <w:rPr>
          <w:rFonts w:cstheme="minorHAnsi"/>
          <w:sz w:val="20"/>
          <w:szCs w:val="20"/>
        </w:rPr>
        <w:t>otros</w:t>
      </w:r>
      <w:r w:rsidRPr="00CF2FA9">
        <w:rPr>
          <w:rFonts w:cstheme="minorHAnsi"/>
          <w:sz w:val="20"/>
          <w:szCs w:val="20"/>
        </w:rPr>
        <w:t xml:space="preserve">.  </w:t>
      </w:r>
    </w:p>
    <w:p w:rsidR="003429A1" w:rsidRPr="00CF2FA9" w:rsidRDefault="00E43EDF" w:rsidP="003429A1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Sustituir las luminarias </w:t>
      </w:r>
      <w:r w:rsidR="003429A1" w:rsidRPr="00CF2FA9">
        <w:rPr>
          <w:rFonts w:cstheme="minorHAnsi"/>
          <w:sz w:val="20"/>
          <w:szCs w:val="20"/>
        </w:rPr>
        <w:t xml:space="preserve">antiguas por otras más modernas y de mayor eficiencia.  </w:t>
      </w:r>
    </w:p>
    <w:p w:rsidR="003429A1" w:rsidRPr="00CF2FA9" w:rsidRDefault="003429A1" w:rsidP="003429A1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Utilizar más de un tipo de luminaria, unas para la iluminación ambiental general y otras para iluminar de forma localizada. </w:t>
      </w:r>
    </w:p>
    <w:p w:rsidR="00F5138C" w:rsidRDefault="00F5138C" w:rsidP="00F5138C">
      <w:pPr>
        <w:pStyle w:val="Prrafodelist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F5138C">
        <w:rPr>
          <w:rFonts w:cstheme="minorHAnsi"/>
          <w:sz w:val="20"/>
          <w:szCs w:val="20"/>
        </w:rPr>
        <w:t>Instale sensores y controles automáticos o temporizadores para apagar automáticamente las luces en bodegas, salas de reuniones o áreas</w:t>
      </w:r>
      <w:r>
        <w:rPr>
          <w:rFonts w:cstheme="minorHAnsi"/>
          <w:sz w:val="20"/>
          <w:szCs w:val="20"/>
        </w:rPr>
        <w:t xml:space="preserve"> </w:t>
      </w:r>
      <w:r w:rsidRPr="00F5138C">
        <w:rPr>
          <w:rFonts w:cstheme="minorHAnsi"/>
          <w:sz w:val="20"/>
          <w:szCs w:val="20"/>
        </w:rPr>
        <w:t>públicas</w:t>
      </w:r>
    </w:p>
    <w:p w:rsidR="00A75D93" w:rsidRPr="00F5138C" w:rsidRDefault="00A75D93" w:rsidP="00F5138C">
      <w:pPr>
        <w:pStyle w:val="Prrafodelist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F5138C">
        <w:rPr>
          <w:rFonts w:cstheme="minorHAnsi"/>
          <w:sz w:val="20"/>
          <w:szCs w:val="20"/>
        </w:rPr>
        <w:t xml:space="preserve">Pintar las superficies de las habitaciones de colores claros y brillantes, ya que reflejan hasta un 80% de la luz incidente. </w:t>
      </w:r>
    </w:p>
    <w:p w:rsidR="00A75D93" w:rsidRPr="00CF2FA9" w:rsidRDefault="00A75D93" w:rsidP="00A75D93">
      <w:pPr>
        <w:pStyle w:val="Prrafodelist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>Instalar luminarias que funcionen con placas fotovoltaicas para la iluminación exterior.</w:t>
      </w:r>
    </w:p>
    <w:p w:rsidR="00A75D93" w:rsidRDefault="00A75D93" w:rsidP="00952632">
      <w:pPr>
        <w:pStyle w:val="Prrafodelista"/>
        <w:jc w:val="both"/>
        <w:rPr>
          <w:rFonts w:cstheme="minorHAnsi"/>
          <w:sz w:val="20"/>
          <w:szCs w:val="20"/>
        </w:rPr>
      </w:pPr>
    </w:p>
    <w:p w:rsidR="00516F50" w:rsidRPr="00CF2FA9" w:rsidRDefault="00516F50" w:rsidP="00952632">
      <w:pPr>
        <w:pStyle w:val="Prrafodelista"/>
        <w:jc w:val="both"/>
        <w:rPr>
          <w:rFonts w:cstheme="minorHAnsi"/>
          <w:sz w:val="20"/>
          <w:szCs w:val="20"/>
        </w:rPr>
      </w:pPr>
    </w:p>
    <w:p w:rsidR="003429A1" w:rsidRPr="00CF2FA9" w:rsidRDefault="00952632" w:rsidP="003429A1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 xml:space="preserve">COCINA. </w:t>
      </w:r>
    </w:p>
    <w:p w:rsidR="003429A1" w:rsidRPr="00CF2FA9" w:rsidRDefault="003429A1" w:rsidP="003429A1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3429A1" w:rsidRPr="00CF2FA9" w:rsidRDefault="003429A1" w:rsidP="003429A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Etiquetar los equipos con su tiempo de calentamiento. </w:t>
      </w:r>
    </w:p>
    <w:p w:rsidR="003429A1" w:rsidRPr="00CF2FA9" w:rsidRDefault="00952632" w:rsidP="003429A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Utilizar equipos con mayor rendimiento energético. </w:t>
      </w:r>
    </w:p>
    <w:p w:rsidR="00952632" w:rsidRPr="00CF2FA9" w:rsidRDefault="00952632" w:rsidP="003429A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Ajustar el extractor de aire en todo momento a la capacidad de extracción necesaria. </w:t>
      </w:r>
    </w:p>
    <w:p w:rsidR="00952632" w:rsidRPr="00CF2FA9" w:rsidRDefault="00952632" w:rsidP="003429A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Mantener las puertas de los refrigeradores y cámaras frigoríficas cerradas el mayor tiempo posible y comprobar periódicamente que el cierre sea hermético. </w:t>
      </w:r>
    </w:p>
    <w:p w:rsidR="00952632" w:rsidRPr="00CF2FA9" w:rsidRDefault="00952632" w:rsidP="003429A1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>Colocar cortinas de plástico en las puertas de las cámaras frigoríficas de mayor tamaño a modo de barrera térmica mientras las puertas están abiertas.</w:t>
      </w:r>
    </w:p>
    <w:p w:rsidR="00A75D93" w:rsidRPr="00CF2FA9" w:rsidRDefault="00A75D93" w:rsidP="00A75D93">
      <w:pPr>
        <w:pStyle w:val="Prrafodelist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>Comprar equipos eficientes sobre todo aquellos de mayor consumo como, hornos, otros elementos eléctricos de cocina y equipos de refrigeración.</w:t>
      </w:r>
    </w:p>
    <w:p w:rsidR="00952632" w:rsidRPr="00CF2FA9" w:rsidRDefault="00952632" w:rsidP="00952632">
      <w:pPr>
        <w:pStyle w:val="Prrafodelista"/>
        <w:jc w:val="both"/>
        <w:rPr>
          <w:rFonts w:cstheme="minorHAnsi"/>
          <w:sz w:val="20"/>
          <w:szCs w:val="20"/>
        </w:rPr>
      </w:pPr>
    </w:p>
    <w:p w:rsidR="00751AA5" w:rsidRPr="00CF2FA9" w:rsidRDefault="00952632" w:rsidP="00952632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>LAVANDERÍA.</w:t>
      </w:r>
    </w:p>
    <w:p w:rsidR="00952632" w:rsidRPr="00CF2FA9" w:rsidRDefault="00952632" w:rsidP="00952632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952632" w:rsidRPr="00CF2FA9" w:rsidRDefault="00952632" w:rsidP="0095263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sz w:val="20"/>
          <w:szCs w:val="20"/>
        </w:rPr>
        <w:t>Recuperar calores residuales del agua caliente de los distintos ciclos de enjuague.</w:t>
      </w:r>
    </w:p>
    <w:p w:rsidR="00952632" w:rsidRPr="00CF2FA9" w:rsidRDefault="00952632" w:rsidP="0095263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Las máquinas deben funcionar a carga completa, donde su rendimiento energético es mayor. </w:t>
      </w:r>
    </w:p>
    <w:p w:rsidR="00751AA5" w:rsidRPr="00CF2FA9" w:rsidRDefault="00952632" w:rsidP="004C5702">
      <w:pPr>
        <w:pStyle w:val="Prrafodelista"/>
        <w:numPr>
          <w:ilvl w:val="0"/>
          <w:numId w:val="5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sz w:val="20"/>
          <w:szCs w:val="20"/>
        </w:rPr>
        <w:t>Producir agua caliente de forma centralizada, en lugar de realizarla en cada equipo.</w:t>
      </w:r>
    </w:p>
    <w:p w:rsidR="000C488C" w:rsidRPr="00CF2FA9" w:rsidRDefault="000C488C" w:rsidP="00A75D93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751AA5" w:rsidRPr="00CF2FA9" w:rsidRDefault="00952632" w:rsidP="00952632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 xml:space="preserve">CLIMATIZACIÓN. </w:t>
      </w:r>
    </w:p>
    <w:p w:rsidR="00952632" w:rsidRPr="00CF2FA9" w:rsidRDefault="00952632" w:rsidP="00952632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7C57C3" w:rsidRPr="00CF2FA9" w:rsidRDefault="007C57C3" w:rsidP="007C57C3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Controlar la temperatura de las habitaciones (controlar el termostato, utilizar interruptores tarjetas para los clientes, otros). </w:t>
      </w:r>
    </w:p>
    <w:p w:rsidR="007C57C3" w:rsidRPr="00CF2FA9" w:rsidRDefault="007C57C3" w:rsidP="007C57C3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  <w:lang w:val="es-CL"/>
        </w:rPr>
        <w:t>Zonificar las áreas a calefaccionar, para poder apagar selectivamente los equipos.</w:t>
      </w:r>
    </w:p>
    <w:p w:rsidR="007C57C3" w:rsidRPr="00CF2FA9" w:rsidRDefault="007C57C3" w:rsidP="007C57C3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>Instalar bombas de calor, calderas de baja temperatura o calderas de condensación.</w:t>
      </w:r>
    </w:p>
    <w:p w:rsidR="00952632" w:rsidRPr="00CF2FA9" w:rsidRDefault="007C57C3" w:rsidP="00952632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  <w:lang w:val="es-CL"/>
        </w:rPr>
        <w:t>Instalar válvulas termostáticas para limitar y regular la temperatura del agua caliente sanitaria (ACS) a consumo, evitando las pérdidas de agua caliente por ajuste de la temperatura de la llave.</w:t>
      </w:r>
    </w:p>
    <w:p w:rsidR="007C57C3" w:rsidRPr="00CF2FA9" w:rsidRDefault="007C57C3" w:rsidP="007C57C3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  <w:lang w:val="es-CL"/>
        </w:rPr>
        <w:t xml:space="preserve">Instalar sistemas de bajo consumo en duchas y baños disminuye el caudal de agua a calentar. </w:t>
      </w:r>
    </w:p>
    <w:p w:rsidR="007C57C3" w:rsidRPr="00CF2FA9" w:rsidRDefault="007C57C3" w:rsidP="007C57C3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  <w:lang w:val="es-CL"/>
        </w:rPr>
        <w:t>Dimensionar las calderas adecuando su potencia a la demanda y evitar sobredimensionamientos innecesarios.</w:t>
      </w:r>
    </w:p>
    <w:p w:rsidR="00A75D93" w:rsidRPr="00CF2FA9" w:rsidRDefault="00A75D93" w:rsidP="00A75D93">
      <w:pPr>
        <w:pStyle w:val="Prrafodelista"/>
        <w:jc w:val="both"/>
        <w:rPr>
          <w:rFonts w:cstheme="minorHAnsi"/>
          <w:sz w:val="20"/>
          <w:szCs w:val="20"/>
        </w:rPr>
      </w:pPr>
    </w:p>
    <w:p w:rsidR="007C57C3" w:rsidRPr="00CF2FA9" w:rsidRDefault="007C57C3" w:rsidP="007C57C3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 xml:space="preserve">ACONDICIONAMIENTO TÉRMICO. </w:t>
      </w:r>
    </w:p>
    <w:p w:rsidR="007C57C3" w:rsidRPr="00CF2FA9" w:rsidRDefault="007C57C3" w:rsidP="007C57C3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3A1C87" w:rsidRPr="00CF2FA9" w:rsidRDefault="003A1C87" w:rsidP="003A1C87">
      <w:pPr>
        <w:pStyle w:val="Prrafodelista"/>
        <w:numPr>
          <w:ilvl w:val="0"/>
          <w:numId w:val="9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sz w:val="20"/>
          <w:szCs w:val="20"/>
          <w:lang w:val="es-CL"/>
        </w:rPr>
        <w:t xml:space="preserve">Utilizar doble vidrio en ventanas. </w:t>
      </w:r>
    </w:p>
    <w:p w:rsidR="007C57C3" w:rsidRPr="00CF2FA9" w:rsidRDefault="007C57C3" w:rsidP="007C57C3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Aislar techos utilizando placas de </w:t>
      </w:r>
      <w:r w:rsidR="003C3B53" w:rsidRPr="00CF2FA9">
        <w:rPr>
          <w:rFonts w:cstheme="minorHAnsi"/>
          <w:sz w:val="20"/>
          <w:szCs w:val="20"/>
        </w:rPr>
        <w:t>yeso decorativo</w:t>
      </w:r>
      <w:r w:rsidRPr="00CF2FA9">
        <w:rPr>
          <w:rFonts w:cstheme="minorHAnsi"/>
          <w:sz w:val="20"/>
          <w:szCs w:val="20"/>
        </w:rPr>
        <w:t xml:space="preserve"> u otras. </w:t>
      </w:r>
    </w:p>
    <w:p w:rsidR="007C57C3" w:rsidRPr="00CF2FA9" w:rsidRDefault="007C57C3" w:rsidP="007C57C3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sz w:val="20"/>
          <w:szCs w:val="20"/>
        </w:rPr>
        <w:t>Aislar el suelo utilizando una tarima de madera sobre</w:t>
      </w:r>
      <w:r w:rsidR="003A1C87" w:rsidRPr="00CF2FA9">
        <w:rPr>
          <w:rFonts w:cstheme="minorHAnsi"/>
          <w:sz w:val="20"/>
          <w:szCs w:val="20"/>
        </w:rPr>
        <w:t xml:space="preserve"> materiales aislantes</w:t>
      </w:r>
      <w:r w:rsidRPr="00CF2FA9">
        <w:rPr>
          <w:rFonts w:cstheme="minorHAnsi"/>
          <w:sz w:val="20"/>
          <w:szCs w:val="20"/>
        </w:rPr>
        <w:t xml:space="preserve"> </w:t>
      </w:r>
      <w:r w:rsidR="003A1C87" w:rsidRPr="00CF2FA9">
        <w:rPr>
          <w:rFonts w:cstheme="minorHAnsi"/>
          <w:sz w:val="20"/>
          <w:szCs w:val="20"/>
        </w:rPr>
        <w:t xml:space="preserve">de </w:t>
      </w:r>
      <w:r w:rsidRPr="00CF2FA9">
        <w:rPr>
          <w:rFonts w:cstheme="minorHAnsi"/>
          <w:sz w:val="20"/>
          <w:szCs w:val="20"/>
        </w:rPr>
        <w:t>poliestireno o poliuretano</w:t>
      </w:r>
      <w:r w:rsidR="003A1C87" w:rsidRPr="00CF2FA9">
        <w:rPr>
          <w:rFonts w:cstheme="minorHAnsi"/>
          <w:sz w:val="20"/>
          <w:szCs w:val="20"/>
        </w:rPr>
        <w:t xml:space="preserve">, entre otros. </w:t>
      </w:r>
    </w:p>
    <w:p w:rsidR="007C57C3" w:rsidRPr="00CF2FA9" w:rsidRDefault="007C57C3" w:rsidP="007C57C3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Aislar las paredes creando una cámara de aire entre el material exterior y el interior. </w:t>
      </w:r>
    </w:p>
    <w:p w:rsidR="003A1C87" w:rsidRDefault="003A1C87" w:rsidP="003A1C87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F5138C" w:rsidRDefault="00F5138C" w:rsidP="003A1C87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516F50" w:rsidRDefault="00516F50" w:rsidP="003A1C87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516F50" w:rsidRDefault="00516F50" w:rsidP="003A1C87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516F50" w:rsidRPr="00CF2FA9" w:rsidRDefault="00516F50" w:rsidP="003A1C87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3A1C87" w:rsidRPr="00CF2FA9" w:rsidRDefault="003A1C87" w:rsidP="003A1C87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>MANTENIMIENTO DE LOS EQUIPOS.</w:t>
      </w:r>
      <w:r w:rsidRPr="00CF2FA9">
        <w:rPr>
          <w:rFonts w:cstheme="minorHAnsi"/>
          <w:sz w:val="20"/>
          <w:szCs w:val="20"/>
        </w:rPr>
        <w:t xml:space="preserve"> </w:t>
      </w:r>
    </w:p>
    <w:p w:rsidR="003A1C87" w:rsidRPr="00CF2FA9" w:rsidRDefault="003A1C87" w:rsidP="003A1C87">
      <w:pPr>
        <w:pStyle w:val="Prrafodelista"/>
        <w:jc w:val="both"/>
        <w:rPr>
          <w:rFonts w:cstheme="minorHAnsi"/>
          <w:sz w:val="20"/>
          <w:szCs w:val="20"/>
        </w:rPr>
      </w:pPr>
    </w:p>
    <w:p w:rsidR="007C57C3" w:rsidRPr="00CF2FA9" w:rsidRDefault="003A1C87" w:rsidP="003A1C87">
      <w:pPr>
        <w:pStyle w:val="Prrafodelista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Para los sistemas de climatización, verificar que los termostatos trabajen adecuadamente, sustituir los </w:t>
      </w:r>
      <w:r w:rsidRPr="00CF2FA9">
        <w:rPr>
          <w:rFonts w:cstheme="minorHAnsi"/>
          <w:sz w:val="20"/>
          <w:szCs w:val="20"/>
          <w:lang w:val="es-CL"/>
        </w:rPr>
        <w:t xml:space="preserve">filtros según las recomendaciones del fabricante, mantener limpias las superficies de los intercambiadores y rejillas entre otros. </w:t>
      </w:r>
    </w:p>
    <w:p w:rsidR="003A1C87" w:rsidRPr="00CF2FA9" w:rsidRDefault="003A1C87" w:rsidP="003A1C87">
      <w:pPr>
        <w:pStyle w:val="Prrafodelista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Revisar </w:t>
      </w:r>
      <w:r w:rsidRPr="00CF2FA9">
        <w:rPr>
          <w:rFonts w:cstheme="minorHAnsi"/>
          <w:sz w:val="20"/>
          <w:szCs w:val="20"/>
          <w:lang w:val="es-CL"/>
        </w:rPr>
        <w:t xml:space="preserve">la planta de calderas y los equipos de combustión regularmente, </w:t>
      </w:r>
      <w:r w:rsidRPr="00CF2FA9">
        <w:rPr>
          <w:rFonts w:cstheme="minorHAnsi"/>
          <w:sz w:val="20"/>
          <w:szCs w:val="20"/>
        </w:rPr>
        <w:t xml:space="preserve">revisar los controles de funcionamiento de forma regular, </w:t>
      </w:r>
      <w:r w:rsidRPr="00CF2FA9">
        <w:rPr>
          <w:rFonts w:eastAsia="Times New Roman" w:cstheme="minorHAnsi"/>
          <w:sz w:val="20"/>
          <w:szCs w:val="20"/>
          <w:lang w:val="es-CL" w:eastAsia="es-CL"/>
        </w:rPr>
        <w:t xml:space="preserve">verificar que todas las electroválvulas y compuertas abran y cierren completamente sin atascos y, detectar y reparar fugas de agua en conducciones, llaves y duchas, entre otros. </w:t>
      </w:r>
    </w:p>
    <w:p w:rsidR="003A1C87" w:rsidRPr="00CF2FA9" w:rsidRDefault="003A1C87" w:rsidP="003A1C87">
      <w:pPr>
        <w:pStyle w:val="Prrafodelista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Limpiar las ventanas </w:t>
      </w:r>
      <w:r w:rsidRPr="00CF2FA9">
        <w:rPr>
          <w:rFonts w:cstheme="minorHAnsi"/>
          <w:sz w:val="20"/>
          <w:szCs w:val="20"/>
          <w:lang w:val="es-CL"/>
        </w:rPr>
        <w:t>para obtener la máxima luz natural.</w:t>
      </w:r>
    </w:p>
    <w:p w:rsidR="00A75D93" w:rsidRPr="00F5138C" w:rsidRDefault="003A1C87" w:rsidP="00A75D93">
      <w:pPr>
        <w:pStyle w:val="Prrafodelista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CF2FA9">
        <w:rPr>
          <w:rFonts w:eastAsia="Times New Roman" w:cstheme="minorHAnsi"/>
          <w:sz w:val="20"/>
          <w:szCs w:val="20"/>
          <w:lang w:val="es-CL" w:eastAsia="es-CL"/>
        </w:rPr>
        <w:t>Limpiar lámparas y luminarias regularmente, y reemplazar según los intervalos recomendados por el fabricante.</w:t>
      </w:r>
    </w:p>
    <w:p w:rsidR="00F5138C" w:rsidRDefault="00F5138C" w:rsidP="00F5138C">
      <w:pPr>
        <w:pStyle w:val="Prrafodelista"/>
        <w:jc w:val="both"/>
        <w:rPr>
          <w:rFonts w:eastAsia="Times New Roman" w:cstheme="minorHAnsi"/>
          <w:sz w:val="20"/>
          <w:szCs w:val="20"/>
          <w:lang w:val="es-CL" w:eastAsia="es-CL"/>
        </w:rPr>
      </w:pPr>
    </w:p>
    <w:p w:rsidR="00A75D93" w:rsidRPr="00F5138C" w:rsidRDefault="00F5138C" w:rsidP="00F5138C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TRANSPORTE</w:t>
      </w:r>
      <w:r w:rsidRPr="00F5138C">
        <w:rPr>
          <w:rFonts w:cstheme="minorHAnsi"/>
          <w:b/>
          <w:sz w:val="20"/>
          <w:szCs w:val="20"/>
        </w:rPr>
        <w:t>.</w:t>
      </w:r>
    </w:p>
    <w:p w:rsidR="00F5138C" w:rsidRDefault="00F5138C" w:rsidP="00F5138C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F5138C" w:rsidRPr="00245290" w:rsidRDefault="00F5138C" w:rsidP="00245290">
      <w:pPr>
        <w:pStyle w:val="Prrafodelista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245290">
        <w:rPr>
          <w:rFonts w:cstheme="minorHAnsi"/>
          <w:sz w:val="20"/>
          <w:szCs w:val="20"/>
        </w:rPr>
        <w:t>Promueva actividades turísticas que no empleen automóviles, por ejemplo, caminatas en senderos de parques nacionales, rutas a caballo, kayak, recorridos en bicicleta, entre otros.</w:t>
      </w:r>
    </w:p>
    <w:p w:rsidR="00F5138C" w:rsidRPr="00245290" w:rsidRDefault="00F5138C" w:rsidP="00245290">
      <w:pPr>
        <w:pStyle w:val="Prrafodelista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245290">
        <w:rPr>
          <w:rFonts w:cstheme="minorHAnsi"/>
          <w:sz w:val="20"/>
          <w:szCs w:val="20"/>
        </w:rPr>
        <w:t xml:space="preserve">Inspeccione frecuentemente el estado de los motores, tanques de combustible y demás componentes de los vehículos de transporte. </w:t>
      </w:r>
    </w:p>
    <w:p w:rsidR="00F5138C" w:rsidRPr="00245290" w:rsidRDefault="00F5138C" w:rsidP="00245290">
      <w:pPr>
        <w:pStyle w:val="Prrafodelista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245290">
        <w:rPr>
          <w:rFonts w:cstheme="minorHAnsi"/>
          <w:sz w:val="20"/>
          <w:szCs w:val="20"/>
        </w:rPr>
        <w:t>Revise las tuberías, los filtros y demás zonas donde se podrían derramar sustancias tóxicas.</w:t>
      </w:r>
    </w:p>
    <w:p w:rsidR="00F5138C" w:rsidRPr="00245290" w:rsidRDefault="00F5138C" w:rsidP="00245290">
      <w:pPr>
        <w:pStyle w:val="Prrafodelista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245290">
        <w:rPr>
          <w:rFonts w:cstheme="minorHAnsi"/>
          <w:sz w:val="20"/>
          <w:szCs w:val="20"/>
        </w:rPr>
        <w:t>Asegúrese de que los neumáticos mantengan siempre una presión correcta, pues eso mejora la tasa de consumo de combustible</w:t>
      </w:r>
      <w:r w:rsidR="00245290" w:rsidRPr="00245290">
        <w:rPr>
          <w:rFonts w:cstheme="minorHAnsi"/>
          <w:sz w:val="20"/>
          <w:szCs w:val="20"/>
        </w:rPr>
        <w:t>.</w:t>
      </w:r>
    </w:p>
    <w:p w:rsidR="00F5138C" w:rsidRDefault="00F5138C" w:rsidP="00F5138C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3A1C87" w:rsidRPr="00CF2FA9" w:rsidRDefault="00A75D93" w:rsidP="00A75D93">
      <w:pPr>
        <w:pStyle w:val="Prrafodelista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 xml:space="preserve">APROVECHAMIENTO DE LA ENERGÍA SOLAR. </w:t>
      </w:r>
    </w:p>
    <w:p w:rsidR="00A75D93" w:rsidRPr="00CF2FA9" w:rsidRDefault="00A75D93" w:rsidP="00A75D93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A75D93" w:rsidRPr="00CF2FA9" w:rsidRDefault="00A75D93" w:rsidP="00A75D93">
      <w:pPr>
        <w:pStyle w:val="Prrafodelist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</w:rPr>
        <w:t xml:space="preserve">Aprovechar la energía solar para generar energía eléctrica a través de placas fotovoltaicas. </w:t>
      </w:r>
    </w:p>
    <w:p w:rsidR="00A75D93" w:rsidRPr="00CF2FA9" w:rsidRDefault="00A75D93" w:rsidP="00A75D93">
      <w:pPr>
        <w:pStyle w:val="Prrafodelist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sz w:val="20"/>
          <w:szCs w:val="20"/>
          <w:lang w:val="es-CL"/>
        </w:rPr>
        <w:t xml:space="preserve">Considerar la producción de ACS mediante la utilización de la energía solar a través de paneles termosolares. </w:t>
      </w:r>
    </w:p>
    <w:p w:rsidR="001049BF" w:rsidRDefault="001049B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B2006" w:rsidRPr="00CF2FA9" w:rsidRDefault="00A75D93" w:rsidP="00C918F4">
      <w:pPr>
        <w:jc w:val="center"/>
        <w:rPr>
          <w:b/>
          <w:sz w:val="20"/>
          <w:szCs w:val="20"/>
        </w:rPr>
      </w:pPr>
      <w:r w:rsidRPr="00CF2FA9">
        <w:rPr>
          <w:b/>
          <w:sz w:val="20"/>
          <w:szCs w:val="20"/>
        </w:rPr>
        <w:t>ANEXO 2. DEFINICIONES.</w:t>
      </w:r>
    </w:p>
    <w:p w:rsidR="00C92DB5" w:rsidRPr="00CF2FA9" w:rsidRDefault="00C92DB5" w:rsidP="00C92DB5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 xml:space="preserve">Año de referencia: </w:t>
      </w:r>
      <w:r w:rsidRPr="00CF2FA9">
        <w:rPr>
          <w:rFonts w:cstheme="minorHAnsi"/>
          <w:sz w:val="20"/>
          <w:szCs w:val="20"/>
          <w:lang w:val="es-CL"/>
        </w:rPr>
        <w:t>Año de operación en el cual se basaran los datos entregados, corresponde también a la línea</w:t>
      </w:r>
      <w:r w:rsidRPr="00CF2FA9">
        <w:rPr>
          <w:rFonts w:eastAsia="Times New Roman" w:cstheme="minorHAnsi"/>
          <w:sz w:val="20"/>
          <w:szCs w:val="20"/>
          <w:lang w:val="es-CL" w:eastAsia="es-CL"/>
        </w:rPr>
        <w:t xml:space="preserve"> </w:t>
      </w:r>
      <w:r w:rsidRPr="00CF2FA9">
        <w:rPr>
          <w:rFonts w:cstheme="minorHAnsi"/>
          <w:sz w:val="20"/>
          <w:szCs w:val="20"/>
          <w:lang w:val="es-CL"/>
        </w:rPr>
        <w:t>base.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eastAsia="Times New Roman" w:cstheme="minorHAnsi"/>
          <w:b/>
          <w:sz w:val="20"/>
          <w:szCs w:val="20"/>
          <w:lang w:val="es-CL" w:eastAsia="es-CL"/>
        </w:rPr>
        <w:t>Balastro electrónico:</w:t>
      </w:r>
      <w:r w:rsidRPr="00CF2FA9">
        <w:rPr>
          <w:rFonts w:cstheme="minorHAnsi"/>
          <w:b/>
          <w:sz w:val="20"/>
          <w:szCs w:val="20"/>
        </w:rPr>
        <w:t xml:space="preserve"> </w:t>
      </w:r>
      <w:r w:rsidRPr="00CF2FA9">
        <w:rPr>
          <w:rFonts w:cstheme="minorHAnsi"/>
          <w:sz w:val="20"/>
          <w:szCs w:val="20"/>
        </w:rPr>
        <w:t xml:space="preserve">Equipo auxiliar utilizado en tubos y lámparas fluorescentes, </w:t>
      </w:r>
      <w:r w:rsidRPr="00CF2FA9">
        <w:rPr>
          <w:rFonts w:eastAsia="Times New Roman" w:cstheme="minorHAnsi"/>
          <w:sz w:val="20"/>
          <w:szCs w:val="20"/>
          <w:lang w:val="es-CL" w:eastAsia="es-CL"/>
        </w:rPr>
        <w:t>proporciona un arranque instantáneo sin pérdidas, por lo que su consumo energético es inferior al balastro convencional.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ind w:left="709"/>
        <w:jc w:val="both"/>
        <w:rPr>
          <w:b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>Bomba de calor:</w:t>
      </w:r>
      <w:r w:rsidRPr="00CF2FA9">
        <w:rPr>
          <w:sz w:val="20"/>
          <w:szCs w:val="20"/>
        </w:rPr>
        <w:t xml:space="preserve"> Sistema de climatización más eficiente que otros, </w:t>
      </w:r>
      <w:r w:rsidRPr="00CF2FA9">
        <w:rPr>
          <w:sz w:val="20"/>
          <w:szCs w:val="20"/>
          <w:lang w:val="es-CL"/>
        </w:rPr>
        <w:t xml:space="preserve">diseñada preferentemente para obtener calor, pero por inversión del ciclo también puede proporcionar frío. 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ind w:left="709"/>
        <w:jc w:val="both"/>
        <w:rPr>
          <w:b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>Caldera:</w:t>
      </w:r>
      <w:r w:rsidRPr="00CF2FA9">
        <w:rPr>
          <w:b/>
          <w:sz w:val="20"/>
          <w:szCs w:val="20"/>
        </w:rPr>
        <w:t xml:space="preserve"> </w:t>
      </w:r>
      <w:r w:rsidRPr="00CF2FA9">
        <w:rPr>
          <w:sz w:val="20"/>
          <w:szCs w:val="20"/>
          <w:lang w:val="es-CL"/>
        </w:rPr>
        <w:t>Es todo aparato en donde la energía potencial de un combustible se transforma en utilizable (en forma de calor) mediante el calentamiento de un fluido, agua o aire, que circula por ella y que se utiliza para calefacción o producción de agua caliente sanitaria (ACS).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ind w:left="709"/>
        <w:jc w:val="both"/>
        <w:rPr>
          <w:b/>
          <w:sz w:val="20"/>
          <w:szCs w:val="20"/>
        </w:rPr>
      </w:pPr>
      <w:r w:rsidRPr="00CF2FA9">
        <w:rPr>
          <w:b/>
          <w:sz w:val="20"/>
          <w:szCs w:val="20"/>
        </w:rPr>
        <w:t xml:space="preserve">Caldera de baja temperatura: </w:t>
      </w:r>
      <w:r w:rsidRPr="00CF2FA9">
        <w:rPr>
          <w:rFonts w:cstheme="minorHAnsi"/>
          <w:sz w:val="20"/>
          <w:szCs w:val="20"/>
        </w:rPr>
        <w:t xml:space="preserve">Tienen menos pérdidas de calor que las calderas convencionales. Están diseñadas para aceptar una entrada de agua a temperaturas menores a 40 ºC.  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ind w:left="709"/>
        <w:jc w:val="both"/>
        <w:rPr>
          <w:b/>
          <w:sz w:val="20"/>
          <w:szCs w:val="20"/>
        </w:rPr>
      </w:pPr>
      <w:r w:rsidRPr="00CF2FA9">
        <w:rPr>
          <w:b/>
          <w:sz w:val="20"/>
          <w:szCs w:val="20"/>
        </w:rPr>
        <w:t xml:space="preserve">Calderas de condensación: </w:t>
      </w:r>
      <w:r w:rsidRPr="00CF2FA9">
        <w:rPr>
          <w:sz w:val="20"/>
          <w:szCs w:val="20"/>
        </w:rPr>
        <w:t>R</w:t>
      </w:r>
      <w:r w:rsidRPr="00CF2FA9">
        <w:rPr>
          <w:rFonts w:cstheme="minorHAnsi"/>
          <w:sz w:val="20"/>
          <w:szCs w:val="20"/>
        </w:rPr>
        <w:t>ecupera el calor del vapor de agua que se produce durante la combustión de los combustibles, consiguiendo rendimientos energéticos más altos.</w:t>
      </w:r>
    </w:p>
    <w:p w:rsidR="00C92DB5" w:rsidRPr="00CF2FA9" w:rsidRDefault="00C92DB5" w:rsidP="00C92DB5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>Fronteras:</w:t>
      </w:r>
      <w:r w:rsidRPr="00CF2FA9">
        <w:rPr>
          <w:rFonts w:cstheme="minorHAnsi"/>
          <w:sz w:val="20"/>
          <w:szCs w:val="20"/>
        </w:rPr>
        <w:t xml:space="preserve"> Delimitación en términos de estructura y operaciones productivas del plan de gestión. 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>Indicadores:</w:t>
      </w:r>
      <w:r w:rsidRPr="00CF2FA9">
        <w:rPr>
          <w:rFonts w:cstheme="minorHAnsi"/>
          <w:sz w:val="20"/>
          <w:szCs w:val="20"/>
        </w:rPr>
        <w:t xml:space="preserve"> Método de medición de cumplimiento de  las metas planteadas.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cstheme="minorHAnsi"/>
          <w:b/>
          <w:sz w:val="20"/>
          <w:szCs w:val="20"/>
          <w:lang w:val="es-CL"/>
        </w:rPr>
        <w:t xml:space="preserve">Lámpara: </w:t>
      </w:r>
      <w:r w:rsidRPr="00CF2FA9">
        <w:rPr>
          <w:rFonts w:cstheme="minorHAnsi"/>
          <w:sz w:val="20"/>
          <w:szCs w:val="20"/>
          <w:lang w:val="es-CL"/>
        </w:rPr>
        <w:t>Es el elemento destinado a suministrar la energía lumínica.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  <w:lang w:val="es-CL"/>
        </w:rPr>
        <w:t xml:space="preserve">Lámparas Fluorescentes Compactas (CFL): </w:t>
      </w:r>
      <w:r w:rsidRPr="00CF2FA9">
        <w:rPr>
          <w:rFonts w:cstheme="minorHAnsi"/>
          <w:sz w:val="20"/>
          <w:szCs w:val="20"/>
          <w:lang w:val="es-CL"/>
        </w:rPr>
        <w:t>R</w:t>
      </w:r>
      <w:r w:rsidRPr="00CF2FA9">
        <w:rPr>
          <w:rFonts w:cstheme="minorHAnsi"/>
          <w:sz w:val="20"/>
          <w:szCs w:val="20"/>
        </w:rPr>
        <w:t>educen el consumo energético un 80% y su duración es entre 8 y 10 veces mayor que lámparas convencionales o incandescentes.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  <w:lang w:val="es-CL"/>
        </w:rPr>
        <w:t xml:space="preserve">Lámparas LED: </w:t>
      </w:r>
      <w:r w:rsidRPr="00CF2FA9">
        <w:rPr>
          <w:rFonts w:cstheme="minorHAnsi"/>
          <w:sz w:val="20"/>
          <w:szCs w:val="20"/>
          <w:lang w:val="es-CL"/>
        </w:rPr>
        <w:t>Tienen</w:t>
      </w:r>
      <w:r w:rsidRPr="00CF2FA9">
        <w:rPr>
          <w:rFonts w:cstheme="minorHAnsi"/>
          <w:sz w:val="20"/>
          <w:szCs w:val="20"/>
        </w:rPr>
        <w:t xml:space="preserve"> una gran durabilidad (entre 30.000 y 50.000 horas) y su uso reduce el consumo de electricidad entre 40 y 90%. 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jc w:val="both"/>
        <w:rPr>
          <w:rFonts w:cstheme="minorHAnsi"/>
          <w:b/>
          <w:sz w:val="20"/>
          <w:szCs w:val="20"/>
        </w:rPr>
      </w:pPr>
      <w:r w:rsidRPr="00CF2FA9">
        <w:rPr>
          <w:rFonts w:eastAsia="Times New Roman" w:cstheme="minorHAnsi"/>
          <w:b/>
          <w:sz w:val="20"/>
          <w:szCs w:val="20"/>
          <w:lang w:val="es-CL" w:eastAsia="es-CL"/>
        </w:rPr>
        <w:t>Luminaria:</w:t>
      </w:r>
      <w:r w:rsidRPr="00CF2FA9">
        <w:rPr>
          <w:rFonts w:eastAsia="Times New Roman" w:cstheme="minorHAnsi"/>
          <w:sz w:val="20"/>
          <w:szCs w:val="20"/>
          <w:lang w:val="es-CL" w:eastAsia="es-CL"/>
        </w:rPr>
        <w:t xml:space="preserve"> Es el elemento donde va instalada la lámpara. Comprende todos los dispositivos necesarios para el soporte, fijación y protección de la lámpara.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>Metas:</w:t>
      </w:r>
      <w:r w:rsidRPr="00CF2FA9">
        <w:rPr>
          <w:rFonts w:cstheme="minorHAnsi"/>
          <w:sz w:val="20"/>
          <w:szCs w:val="20"/>
        </w:rPr>
        <w:t xml:space="preserve"> Responde al ¿cómo lo voy hacer para cumplir con los objetivos planteados?, se relaciona con el corto plazo y debe redactarse con elementos cuantitativos.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>Objetivos:</w:t>
      </w:r>
      <w:r w:rsidRPr="00CF2FA9">
        <w:rPr>
          <w:rFonts w:cstheme="minorHAnsi"/>
          <w:sz w:val="20"/>
          <w:szCs w:val="20"/>
        </w:rPr>
        <w:t xml:space="preserve"> Responde al ¿qué quiero hacer?, se relaciona con el largo plazo. </w:t>
      </w:r>
    </w:p>
    <w:p w:rsidR="00C92DB5" w:rsidRPr="00CF2FA9" w:rsidRDefault="00C92DB5" w:rsidP="00C92DB5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</w:rPr>
        <w:t>Oportunidades:</w:t>
      </w:r>
      <w:r w:rsidRPr="00CF2FA9">
        <w:rPr>
          <w:rFonts w:cstheme="minorHAnsi"/>
          <w:sz w:val="20"/>
          <w:szCs w:val="20"/>
        </w:rPr>
        <w:t xml:space="preserve"> Cuando hay algo que aún no funciona a la perfección se dice que hay una oportunidad de mejora.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ind w:left="709"/>
        <w:jc w:val="both"/>
        <w:rPr>
          <w:b/>
          <w:sz w:val="20"/>
          <w:szCs w:val="20"/>
        </w:rPr>
      </w:pPr>
      <w:r w:rsidRPr="00CF2FA9">
        <w:rPr>
          <w:b/>
          <w:sz w:val="20"/>
          <w:szCs w:val="20"/>
        </w:rPr>
        <w:t xml:space="preserve">Paneles termosolares: </w:t>
      </w:r>
      <w:r w:rsidRPr="00CF2FA9">
        <w:rPr>
          <w:rFonts w:eastAsia="Times New Roman" w:cstheme="minorHAnsi"/>
          <w:sz w:val="20"/>
          <w:szCs w:val="20"/>
          <w:lang w:val="es-CL" w:eastAsia="es-CL"/>
        </w:rPr>
        <w:t xml:space="preserve">Captan la energía solar para producir agua caliente. </w:t>
      </w:r>
    </w:p>
    <w:p w:rsidR="00C918F4" w:rsidRPr="00CF2FA9" w:rsidRDefault="00C918F4" w:rsidP="00C918F4">
      <w:pPr>
        <w:pStyle w:val="Prrafodelista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CF2FA9">
        <w:rPr>
          <w:b/>
          <w:sz w:val="20"/>
          <w:szCs w:val="20"/>
        </w:rPr>
        <w:t xml:space="preserve">Placas fotovoltaicas: </w:t>
      </w:r>
      <w:r w:rsidRPr="00CF2FA9">
        <w:rPr>
          <w:sz w:val="20"/>
          <w:szCs w:val="20"/>
        </w:rPr>
        <w:t xml:space="preserve">Captan la energía solar para generar energía eléctrica. </w:t>
      </w:r>
    </w:p>
    <w:p w:rsidR="00741453" w:rsidRPr="00CF2FA9" w:rsidRDefault="00741453" w:rsidP="00C92DB5">
      <w:pPr>
        <w:pStyle w:val="Prrafodelista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CF2FA9">
        <w:rPr>
          <w:rFonts w:cstheme="minorHAnsi"/>
          <w:b/>
          <w:sz w:val="20"/>
          <w:szCs w:val="20"/>
          <w:lang w:val="es-CL"/>
        </w:rPr>
        <w:t xml:space="preserve">Tubos fluorescentes T5: </w:t>
      </w:r>
      <w:r w:rsidRPr="00CF2FA9">
        <w:rPr>
          <w:rFonts w:cstheme="minorHAnsi"/>
          <w:sz w:val="20"/>
          <w:szCs w:val="20"/>
          <w:lang w:val="es-CL"/>
        </w:rPr>
        <w:t xml:space="preserve">Son más pequeños que los tubos convencionales (T10 y T12) y ahorran hasta un 50% más de energía. </w:t>
      </w:r>
    </w:p>
    <w:p w:rsidR="00C918F4" w:rsidRPr="00CF2FA9" w:rsidRDefault="00C918F4" w:rsidP="005B2006">
      <w:pPr>
        <w:pStyle w:val="Prrafodelista"/>
        <w:ind w:left="0"/>
        <w:jc w:val="center"/>
        <w:rPr>
          <w:b/>
          <w:sz w:val="20"/>
          <w:szCs w:val="20"/>
        </w:rPr>
      </w:pPr>
    </w:p>
    <w:p w:rsidR="00D40BFF" w:rsidRPr="00CF2FA9" w:rsidRDefault="00D40BFF" w:rsidP="005B2006">
      <w:pPr>
        <w:pStyle w:val="Prrafodelista"/>
        <w:ind w:left="0"/>
        <w:jc w:val="center"/>
        <w:rPr>
          <w:b/>
          <w:sz w:val="20"/>
          <w:szCs w:val="20"/>
        </w:rPr>
      </w:pPr>
    </w:p>
    <w:p w:rsidR="00D40BFF" w:rsidRPr="00CF2FA9" w:rsidRDefault="00D40BFF" w:rsidP="005B2006">
      <w:pPr>
        <w:pStyle w:val="Prrafodelista"/>
        <w:ind w:left="0"/>
        <w:jc w:val="center"/>
        <w:rPr>
          <w:b/>
          <w:sz w:val="20"/>
          <w:szCs w:val="20"/>
        </w:rPr>
      </w:pPr>
    </w:p>
    <w:p w:rsidR="001049BF" w:rsidRDefault="001049B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22D6E" w:rsidRPr="00CF2FA9" w:rsidRDefault="00022D6E" w:rsidP="00022D6E">
      <w:pPr>
        <w:pStyle w:val="Prrafodelista"/>
        <w:jc w:val="center"/>
        <w:rPr>
          <w:rFonts w:cstheme="minorHAnsi"/>
          <w:b/>
          <w:sz w:val="20"/>
          <w:szCs w:val="20"/>
          <w:lang w:val="es-CL"/>
        </w:rPr>
      </w:pPr>
      <w:r w:rsidRPr="00CF2FA9">
        <w:rPr>
          <w:b/>
          <w:sz w:val="20"/>
          <w:szCs w:val="20"/>
        </w:rPr>
        <w:t>ANEXO 3. DECLARACION JURADA</w:t>
      </w:r>
    </w:p>
    <w:p w:rsidR="005B2006" w:rsidRPr="00CF2FA9" w:rsidRDefault="005B2006" w:rsidP="005B2006">
      <w:pPr>
        <w:pStyle w:val="Prrafodelista"/>
        <w:rPr>
          <w:sz w:val="20"/>
          <w:szCs w:val="20"/>
        </w:rPr>
      </w:pPr>
    </w:p>
    <w:p w:rsidR="00965550" w:rsidRPr="00CF2FA9" w:rsidRDefault="00965550" w:rsidP="00965550">
      <w:pPr>
        <w:jc w:val="both"/>
        <w:rPr>
          <w:sz w:val="20"/>
          <w:szCs w:val="20"/>
        </w:rPr>
      </w:pPr>
      <w:r w:rsidRPr="00CF2FA9">
        <w:rPr>
          <w:sz w:val="20"/>
          <w:szCs w:val="20"/>
        </w:rPr>
        <w:t>En…….</w:t>
      </w:r>
      <w:r w:rsidRPr="00CF2FA9">
        <w:rPr>
          <w:i/>
          <w:iCs/>
          <w:sz w:val="20"/>
          <w:szCs w:val="20"/>
        </w:rPr>
        <w:t>(ciudad y país)</w:t>
      </w:r>
      <w:r w:rsidRPr="00CF2FA9">
        <w:rPr>
          <w:i/>
          <w:sz w:val="20"/>
          <w:szCs w:val="20"/>
        </w:rPr>
        <w:t>………,</w:t>
      </w:r>
      <w:r w:rsidRPr="00CF2FA9">
        <w:rPr>
          <w:sz w:val="20"/>
          <w:szCs w:val="20"/>
        </w:rPr>
        <w:t xml:space="preserve"> con fecha……</w:t>
      </w:r>
      <w:r w:rsidRPr="00CF2FA9">
        <w:rPr>
          <w:i/>
          <w:iCs/>
          <w:sz w:val="20"/>
          <w:szCs w:val="20"/>
        </w:rPr>
        <w:t>(día, mes, año)</w:t>
      </w:r>
      <w:r w:rsidRPr="00CF2FA9">
        <w:rPr>
          <w:sz w:val="20"/>
          <w:szCs w:val="20"/>
        </w:rPr>
        <w:t>………, la empresa……………. (razón social de la empresa)……………………, RUT Nº………………...., representada por su Representante Legal ……….(nombre del Representante Legal)..……, RUT N°………….</w:t>
      </w:r>
      <w:r w:rsidRPr="00CF2FA9">
        <w:rPr>
          <w:i/>
          <w:iCs/>
          <w:sz w:val="20"/>
          <w:szCs w:val="20"/>
        </w:rPr>
        <w:t xml:space="preserve">, </w:t>
      </w:r>
      <w:r w:rsidRPr="00CF2FA9">
        <w:rPr>
          <w:sz w:val="20"/>
          <w:szCs w:val="20"/>
        </w:rPr>
        <w:t>doy fe de que el Plan de Gestión</w:t>
      </w:r>
      <w:r w:rsidR="00D86D3D" w:rsidRPr="00CF2FA9">
        <w:rPr>
          <w:sz w:val="20"/>
          <w:szCs w:val="20"/>
        </w:rPr>
        <w:t xml:space="preserve"> de</w:t>
      </w:r>
      <w:r w:rsidRPr="00CF2FA9">
        <w:rPr>
          <w:sz w:val="20"/>
          <w:szCs w:val="20"/>
        </w:rPr>
        <w:t xml:space="preserve"> Energía presentado es de mi total conocimiento y me comprometo a liderar su ejecución en el período de su vigencia.</w:t>
      </w:r>
    </w:p>
    <w:p w:rsidR="00965550" w:rsidRPr="00CF2FA9" w:rsidRDefault="00965550" w:rsidP="00965550">
      <w:pPr>
        <w:jc w:val="center"/>
        <w:rPr>
          <w:sz w:val="20"/>
          <w:szCs w:val="20"/>
        </w:rPr>
      </w:pPr>
    </w:p>
    <w:p w:rsidR="00965550" w:rsidRPr="00CF2FA9" w:rsidRDefault="00965550" w:rsidP="00965550">
      <w:pPr>
        <w:jc w:val="center"/>
        <w:rPr>
          <w:sz w:val="20"/>
          <w:szCs w:val="20"/>
        </w:rPr>
      </w:pPr>
      <w:r w:rsidRPr="00CF2FA9">
        <w:rPr>
          <w:sz w:val="20"/>
          <w:szCs w:val="20"/>
        </w:rPr>
        <w:t>_____________________________</w:t>
      </w:r>
    </w:p>
    <w:p w:rsidR="00965550" w:rsidRPr="00CF2FA9" w:rsidRDefault="00965550" w:rsidP="00965550">
      <w:pPr>
        <w:jc w:val="center"/>
        <w:rPr>
          <w:sz w:val="20"/>
          <w:szCs w:val="20"/>
        </w:rPr>
      </w:pPr>
      <w:r w:rsidRPr="00CF2FA9">
        <w:rPr>
          <w:sz w:val="20"/>
          <w:szCs w:val="20"/>
        </w:rPr>
        <w:t>Firma</w:t>
      </w:r>
    </w:p>
    <w:p w:rsidR="005B2006" w:rsidRPr="00303CC8" w:rsidRDefault="005B2006" w:rsidP="005B2006">
      <w:pPr>
        <w:pStyle w:val="Prrafodelista"/>
        <w:ind w:left="709"/>
        <w:jc w:val="both"/>
        <w:rPr>
          <w:sz w:val="20"/>
          <w:szCs w:val="20"/>
        </w:rPr>
      </w:pPr>
    </w:p>
    <w:p w:rsidR="003B4675" w:rsidRDefault="003B467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B2006" w:rsidRPr="00910B96" w:rsidRDefault="00910B96" w:rsidP="00910B96">
      <w:pPr>
        <w:pStyle w:val="Prrafodelista"/>
        <w:jc w:val="center"/>
        <w:rPr>
          <w:b/>
          <w:sz w:val="20"/>
          <w:szCs w:val="20"/>
        </w:rPr>
      </w:pPr>
      <w:r w:rsidRPr="00910B96">
        <w:rPr>
          <w:b/>
          <w:sz w:val="20"/>
          <w:szCs w:val="20"/>
        </w:rPr>
        <w:t xml:space="preserve">ANEXO </w:t>
      </w:r>
      <w:r>
        <w:rPr>
          <w:b/>
          <w:sz w:val="20"/>
          <w:szCs w:val="20"/>
        </w:rPr>
        <w:t>4</w:t>
      </w:r>
      <w:r w:rsidRPr="00910B96">
        <w:rPr>
          <w:b/>
          <w:sz w:val="20"/>
          <w:szCs w:val="20"/>
        </w:rPr>
        <w:t>. BIBLIOGRAFÍA DE INTERÉS.</w:t>
      </w:r>
    </w:p>
    <w:p w:rsidR="005B2006" w:rsidRPr="00303CC8" w:rsidRDefault="005B2006" w:rsidP="005B2006">
      <w:pPr>
        <w:pStyle w:val="Prrafodelista"/>
        <w:ind w:left="709"/>
        <w:jc w:val="both"/>
        <w:rPr>
          <w:sz w:val="20"/>
          <w:szCs w:val="20"/>
        </w:rPr>
      </w:pPr>
    </w:p>
    <w:p w:rsidR="00933454" w:rsidRDefault="003B4675" w:rsidP="00516F50">
      <w:pPr>
        <w:pStyle w:val="Prrafodelista"/>
        <w:numPr>
          <w:ilvl w:val="0"/>
          <w:numId w:val="22"/>
        </w:numPr>
        <w:rPr>
          <w:sz w:val="20"/>
          <w:szCs w:val="20"/>
        </w:rPr>
      </w:pPr>
      <w:r w:rsidRPr="003B4675">
        <w:rPr>
          <w:sz w:val="20"/>
          <w:szCs w:val="20"/>
        </w:rPr>
        <w:t xml:space="preserve">Buenas Prácticas en Turismo Sustentable, disponible en </w:t>
      </w:r>
      <w:hyperlink r:id="rId10" w:history="1">
        <w:r w:rsidRPr="003B4675">
          <w:rPr>
            <w:rStyle w:val="Hipervnculo"/>
            <w:sz w:val="20"/>
            <w:szCs w:val="20"/>
          </w:rPr>
          <w:t>http://www.rainforest-alliance.org/tourism/documents/tourism_practices_guide_spanish.pdf</w:t>
        </w:r>
      </w:hyperlink>
    </w:p>
    <w:p w:rsidR="003B4675" w:rsidRDefault="003B4675" w:rsidP="00516F50">
      <w:pPr>
        <w:pStyle w:val="Prrafodelist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Ejemplo de plan de ahorro de energía en hotel. </w:t>
      </w:r>
      <w:hyperlink r:id="rId11" w:history="1">
        <w:r w:rsidRPr="006A776B">
          <w:rPr>
            <w:rStyle w:val="Hipervnculo"/>
            <w:sz w:val="20"/>
            <w:szCs w:val="20"/>
          </w:rPr>
          <w:t>http://www.tiffanyhotel.com.ve/?page_id=1402</w:t>
        </w:r>
      </w:hyperlink>
    </w:p>
    <w:p w:rsidR="003B4675" w:rsidRDefault="003B4675" w:rsidP="00516F50">
      <w:pPr>
        <w:pStyle w:val="Prrafodelista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Gestión Energética en hoteles, disponible en </w:t>
      </w:r>
      <w:hyperlink r:id="rId12" w:history="1">
        <w:r w:rsidRPr="006A776B">
          <w:rPr>
            <w:rStyle w:val="Hipervnculo"/>
            <w:sz w:val="20"/>
            <w:szCs w:val="20"/>
          </w:rPr>
          <w:t>http://www.fenercom.com/pdf/publicaciones/gestion-energetica-en-hoteles-fenercom.pdf</w:t>
        </w:r>
      </w:hyperlink>
    </w:p>
    <w:p w:rsidR="003B4675" w:rsidRDefault="003B4675" w:rsidP="00516F50">
      <w:pPr>
        <w:pStyle w:val="Prrafodelista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Agencia Chilena de Eficiencia Energética (</w:t>
      </w:r>
      <w:hyperlink r:id="rId13" w:history="1">
        <w:r w:rsidRPr="006A776B">
          <w:rPr>
            <w:rStyle w:val="Hipervnculo"/>
            <w:sz w:val="20"/>
            <w:szCs w:val="20"/>
          </w:rPr>
          <w:t>http://www.acee.cl/</w:t>
        </w:r>
      </w:hyperlink>
      <w:r>
        <w:rPr>
          <w:sz w:val="20"/>
          <w:szCs w:val="20"/>
        </w:rPr>
        <w:t>)</w:t>
      </w:r>
    </w:p>
    <w:p w:rsidR="003B4675" w:rsidRDefault="003B4675" w:rsidP="00516F50">
      <w:pPr>
        <w:pStyle w:val="Prrafodelista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Asociación Nacional de ESCOS  (</w:t>
      </w:r>
      <w:hyperlink r:id="rId14" w:history="1">
        <w:r w:rsidRPr="006A776B">
          <w:rPr>
            <w:rStyle w:val="Hipervnculo"/>
            <w:sz w:val="20"/>
            <w:szCs w:val="20"/>
          </w:rPr>
          <w:t>http://www.anescochile.cl</w:t>
        </w:r>
      </w:hyperlink>
      <w:r>
        <w:rPr>
          <w:sz w:val="20"/>
          <w:szCs w:val="20"/>
        </w:rPr>
        <w:t>)</w:t>
      </w:r>
    </w:p>
    <w:p w:rsidR="003B4675" w:rsidRDefault="00516F50" w:rsidP="00516F50">
      <w:pPr>
        <w:pStyle w:val="Prrafodelista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ISO 50.001 de Eficiencia Energética</w:t>
      </w:r>
    </w:p>
    <w:p w:rsidR="00516F50" w:rsidRDefault="00516F50" w:rsidP="00516F50">
      <w:pPr>
        <w:pStyle w:val="Prrafodelista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Ministerio de Energía de Chile (</w:t>
      </w:r>
      <w:hyperlink r:id="rId15" w:history="1">
        <w:r w:rsidRPr="006A776B">
          <w:rPr>
            <w:rStyle w:val="Hipervnculo"/>
            <w:sz w:val="20"/>
            <w:szCs w:val="20"/>
          </w:rPr>
          <w:t>http://www.minenergia.cl/</w:t>
        </w:r>
      </w:hyperlink>
      <w:r>
        <w:rPr>
          <w:sz w:val="20"/>
          <w:szCs w:val="20"/>
        </w:rPr>
        <w:t>)</w:t>
      </w:r>
    </w:p>
    <w:p w:rsidR="00931DC3" w:rsidRDefault="00931DC3" w:rsidP="00931DC3">
      <w:pPr>
        <w:pStyle w:val="Prrafodelista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Guía Práctica para la implementación de Sistemas de Gestión Energética, disponible en </w:t>
      </w:r>
      <w:hyperlink r:id="rId16" w:history="1">
        <w:r w:rsidRPr="006A776B">
          <w:rPr>
            <w:rStyle w:val="Hipervnculo"/>
            <w:sz w:val="20"/>
            <w:szCs w:val="20"/>
          </w:rPr>
          <w:t>http://downloads.aedhe.es/publicaciones/guia_sistemas_gestion_energetica_web.pdf</w:t>
        </w:r>
      </w:hyperlink>
    </w:p>
    <w:p w:rsidR="00931DC3" w:rsidRDefault="00931DC3" w:rsidP="00931DC3">
      <w:pPr>
        <w:pStyle w:val="Prrafodelista"/>
        <w:ind w:left="1065"/>
        <w:jc w:val="both"/>
        <w:rPr>
          <w:sz w:val="20"/>
          <w:szCs w:val="20"/>
        </w:rPr>
      </w:pPr>
    </w:p>
    <w:p w:rsidR="00516F50" w:rsidRDefault="00516F50" w:rsidP="00516F50">
      <w:pPr>
        <w:pStyle w:val="Prrafodelista"/>
        <w:ind w:left="1065"/>
        <w:jc w:val="both"/>
        <w:rPr>
          <w:sz w:val="20"/>
          <w:szCs w:val="20"/>
        </w:rPr>
      </w:pPr>
    </w:p>
    <w:p w:rsidR="00516F50" w:rsidRDefault="00516F50" w:rsidP="00516F50">
      <w:pPr>
        <w:pStyle w:val="Prrafodelista"/>
        <w:ind w:left="1065"/>
        <w:jc w:val="both"/>
        <w:rPr>
          <w:sz w:val="20"/>
          <w:szCs w:val="20"/>
        </w:rPr>
      </w:pPr>
    </w:p>
    <w:p w:rsidR="003B4675" w:rsidRPr="003B4675" w:rsidRDefault="003B4675" w:rsidP="003B4675">
      <w:pPr>
        <w:ind w:left="360"/>
        <w:jc w:val="both"/>
        <w:rPr>
          <w:sz w:val="20"/>
          <w:szCs w:val="20"/>
        </w:rPr>
      </w:pPr>
    </w:p>
    <w:p w:rsidR="003B4675" w:rsidRPr="00303CC8" w:rsidRDefault="003B4675" w:rsidP="00933454">
      <w:pPr>
        <w:jc w:val="both"/>
        <w:rPr>
          <w:sz w:val="20"/>
          <w:szCs w:val="20"/>
        </w:rPr>
      </w:pPr>
    </w:p>
    <w:sectPr w:rsidR="003B4675" w:rsidRPr="00303CC8" w:rsidSect="004C5702">
      <w:headerReference w:type="default" r:id="rId17"/>
      <w:footerReference w:type="default" r:id="rId18"/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B2" w:rsidRDefault="00F872B2" w:rsidP="00CC2D39">
      <w:pPr>
        <w:spacing w:after="0" w:line="240" w:lineRule="auto"/>
      </w:pPr>
      <w:r>
        <w:separator/>
      </w:r>
    </w:p>
  </w:endnote>
  <w:endnote w:type="continuationSeparator" w:id="0">
    <w:p w:rsidR="00F872B2" w:rsidRDefault="00F872B2" w:rsidP="00CC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4427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4675" w:rsidRDefault="003B467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C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1C8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4675" w:rsidRDefault="003B46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B2" w:rsidRDefault="00F872B2" w:rsidP="00CC2D39">
      <w:pPr>
        <w:spacing w:after="0" w:line="240" w:lineRule="auto"/>
      </w:pPr>
      <w:r>
        <w:separator/>
      </w:r>
    </w:p>
  </w:footnote>
  <w:footnote w:type="continuationSeparator" w:id="0">
    <w:p w:rsidR="00F872B2" w:rsidRDefault="00F872B2" w:rsidP="00CC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75" w:rsidRPr="00FF38F6" w:rsidRDefault="003B4675" w:rsidP="008E750E">
    <w:pPr>
      <w:ind w:right="191"/>
      <w:contextualSpacing/>
      <w:jc w:val="center"/>
      <w:rPr>
        <w:b/>
        <w:color w:val="808080" w:themeColor="background1" w:themeShade="80"/>
        <w:sz w:val="28"/>
        <w:szCs w:val="28"/>
      </w:rPr>
    </w:pPr>
    <w:r w:rsidRPr="00FF38F6">
      <w:rPr>
        <w:b/>
        <w:noProof/>
        <w:color w:val="808080" w:themeColor="background1" w:themeShade="80"/>
        <w:sz w:val="28"/>
        <w:szCs w:val="28"/>
        <w:lang w:val="es-CL" w:eastAsia="es-CL"/>
      </w:rPr>
      <w:drawing>
        <wp:anchor distT="0" distB="0" distL="114300" distR="114300" simplePos="0" relativeHeight="251657216" behindDoc="1" locked="0" layoutInCell="1" allowOverlap="1" wp14:anchorId="57EE6CC3" wp14:editId="70CF5FE9">
          <wp:simplePos x="0" y="0"/>
          <wp:positionH relativeFrom="column">
            <wp:posOffset>-580390</wp:posOffset>
          </wp:positionH>
          <wp:positionV relativeFrom="paragraph">
            <wp:posOffset>-286385</wp:posOffset>
          </wp:positionV>
          <wp:extent cx="1110615" cy="991870"/>
          <wp:effectExtent l="0" t="0" r="0" b="0"/>
          <wp:wrapTight wrapText="bothSides">
            <wp:wrapPolygon edited="0">
              <wp:start x="0" y="0"/>
              <wp:lineTo x="0" y="21157"/>
              <wp:lineTo x="21118" y="21157"/>
              <wp:lineTo x="21118" y="0"/>
              <wp:lineTo x="0" y="0"/>
            </wp:wrapPolygon>
          </wp:wrapTight>
          <wp:docPr id="1" name="Imagen 2" descr="SERNATU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NATU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38F6">
      <w:rPr>
        <w:b/>
        <w:noProof/>
        <w:color w:val="808080" w:themeColor="background1" w:themeShade="80"/>
        <w:sz w:val="28"/>
        <w:szCs w:val="28"/>
        <w:lang w:val="es-CL" w:eastAsia="es-CL"/>
      </w:rPr>
      <w:drawing>
        <wp:anchor distT="0" distB="0" distL="114300" distR="114300" simplePos="0" relativeHeight="251662336" behindDoc="0" locked="0" layoutInCell="1" allowOverlap="1" wp14:anchorId="5E9F5D23" wp14:editId="22C4EC58">
          <wp:simplePos x="0" y="0"/>
          <wp:positionH relativeFrom="column">
            <wp:posOffset>5685790</wp:posOffset>
          </wp:positionH>
          <wp:positionV relativeFrom="paragraph">
            <wp:posOffset>-457200</wp:posOffset>
          </wp:positionV>
          <wp:extent cx="495300" cy="14954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8F6">
      <w:rPr>
        <w:b/>
        <w:color w:val="808080" w:themeColor="background1" w:themeShade="80"/>
        <w:sz w:val="28"/>
        <w:szCs w:val="28"/>
      </w:rPr>
      <w:t>Sistema de Distinción Turismo Sustentable aplicable a</w:t>
    </w:r>
  </w:p>
  <w:p w:rsidR="003B4675" w:rsidRPr="00FF38F6" w:rsidRDefault="003B4675" w:rsidP="008E750E">
    <w:pPr>
      <w:ind w:right="191"/>
      <w:contextualSpacing/>
      <w:jc w:val="center"/>
      <w:rPr>
        <w:b/>
        <w:color w:val="808080" w:themeColor="background1" w:themeShade="80"/>
        <w:sz w:val="28"/>
        <w:szCs w:val="28"/>
      </w:rPr>
    </w:pPr>
    <w:r w:rsidRPr="00FF38F6">
      <w:rPr>
        <w:b/>
        <w:color w:val="808080" w:themeColor="background1" w:themeShade="80"/>
        <w:sz w:val="28"/>
        <w:szCs w:val="28"/>
      </w:rPr>
      <w:t>Establecimientos de Alojamiento Turístico en Chile</w:t>
    </w:r>
  </w:p>
  <w:p w:rsidR="003B4675" w:rsidRPr="00FF38F6" w:rsidRDefault="00B8387F" w:rsidP="00B8387F">
    <w:pPr>
      <w:ind w:right="191"/>
      <w:contextualSpacing/>
      <w:jc w:val="center"/>
      <w:rPr>
        <w:b/>
        <w:color w:val="808080" w:themeColor="background1" w:themeShade="80"/>
        <w:sz w:val="28"/>
        <w:szCs w:val="28"/>
      </w:rPr>
    </w:pPr>
    <w:r>
      <w:rPr>
        <w:b/>
        <w:color w:val="808080" w:themeColor="background1" w:themeShade="80"/>
        <w:sz w:val="28"/>
        <w:szCs w:val="28"/>
      </w:rPr>
      <w:t>(Versión 02/2015</w:t>
    </w:r>
    <w:r w:rsidR="003B4675" w:rsidRPr="00FF38F6">
      <w:rPr>
        <w:b/>
        <w:color w:val="808080" w:themeColor="background1" w:themeShade="80"/>
        <w:sz w:val="28"/>
        <w:szCs w:val="28"/>
      </w:rPr>
      <w:t>)</w:t>
    </w:r>
  </w:p>
  <w:p w:rsidR="003B4675" w:rsidRDefault="003B46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7F"/>
    <w:multiLevelType w:val="hybridMultilevel"/>
    <w:tmpl w:val="C9B83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4200"/>
    <w:multiLevelType w:val="hybridMultilevel"/>
    <w:tmpl w:val="9B56C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4C57"/>
    <w:multiLevelType w:val="multilevel"/>
    <w:tmpl w:val="B1BE5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21F575E6"/>
    <w:multiLevelType w:val="hybridMultilevel"/>
    <w:tmpl w:val="8C9EF210"/>
    <w:lvl w:ilvl="0" w:tplc="06C6307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20775"/>
    <w:multiLevelType w:val="hybridMultilevel"/>
    <w:tmpl w:val="78B65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54B53"/>
    <w:multiLevelType w:val="hybridMultilevel"/>
    <w:tmpl w:val="CD409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C6B94"/>
    <w:multiLevelType w:val="hybridMultilevel"/>
    <w:tmpl w:val="A5180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216E8"/>
    <w:multiLevelType w:val="hybridMultilevel"/>
    <w:tmpl w:val="B1EAE498"/>
    <w:lvl w:ilvl="0" w:tplc="06C630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3B62"/>
    <w:multiLevelType w:val="hybridMultilevel"/>
    <w:tmpl w:val="E20C66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439FC"/>
    <w:multiLevelType w:val="hybridMultilevel"/>
    <w:tmpl w:val="0706E5C8"/>
    <w:lvl w:ilvl="0" w:tplc="BE1CD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917EB"/>
    <w:multiLevelType w:val="hybridMultilevel"/>
    <w:tmpl w:val="AA90D734"/>
    <w:lvl w:ilvl="0" w:tplc="06C63070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7D6334"/>
    <w:multiLevelType w:val="hybridMultilevel"/>
    <w:tmpl w:val="0DCCBC0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E0630E"/>
    <w:multiLevelType w:val="hybridMultilevel"/>
    <w:tmpl w:val="808C0804"/>
    <w:lvl w:ilvl="0" w:tplc="3A6240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12BD3"/>
    <w:multiLevelType w:val="hybridMultilevel"/>
    <w:tmpl w:val="B7C0D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F401D"/>
    <w:multiLevelType w:val="hybridMultilevel"/>
    <w:tmpl w:val="9648B3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970BE"/>
    <w:multiLevelType w:val="hybridMultilevel"/>
    <w:tmpl w:val="13ECB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20300"/>
    <w:multiLevelType w:val="hybridMultilevel"/>
    <w:tmpl w:val="71D226D4"/>
    <w:lvl w:ilvl="0" w:tplc="06C630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23B77"/>
    <w:multiLevelType w:val="hybridMultilevel"/>
    <w:tmpl w:val="F946A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A67E3"/>
    <w:multiLevelType w:val="hybridMultilevel"/>
    <w:tmpl w:val="666257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36922"/>
    <w:multiLevelType w:val="hybridMultilevel"/>
    <w:tmpl w:val="7B5C0C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43217"/>
    <w:multiLevelType w:val="hybridMultilevel"/>
    <w:tmpl w:val="93BAE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1FBF"/>
    <w:multiLevelType w:val="hybridMultilevel"/>
    <w:tmpl w:val="3B20AD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24984"/>
    <w:multiLevelType w:val="hybridMultilevel"/>
    <w:tmpl w:val="04A21CCC"/>
    <w:lvl w:ilvl="0" w:tplc="06C630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0"/>
  </w:num>
  <w:num w:numId="5">
    <w:abstractNumId w:val="18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21"/>
  </w:num>
  <w:num w:numId="11">
    <w:abstractNumId w:val="11"/>
  </w:num>
  <w:num w:numId="12">
    <w:abstractNumId w:val="4"/>
  </w:num>
  <w:num w:numId="13">
    <w:abstractNumId w:val="17"/>
  </w:num>
  <w:num w:numId="14">
    <w:abstractNumId w:val="13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7"/>
  </w:num>
  <w:num w:numId="20">
    <w:abstractNumId w:val="10"/>
  </w:num>
  <w:num w:numId="21">
    <w:abstractNumId w:val="3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D39"/>
    <w:rsid w:val="000061BE"/>
    <w:rsid w:val="00022D6E"/>
    <w:rsid w:val="00087C81"/>
    <w:rsid w:val="00095EBF"/>
    <w:rsid w:val="00097C95"/>
    <w:rsid w:val="000B257C"/>
    <w:rsid w:val="000C488C"/>
    <w:rsid w:val="000D4DB0"/>
    <w:rsid w:val="000F743A"/>
    <w:rsid w:val="00100F48"/>
    <w:rsid w:val="0010225E"/>
    <w:rsid w:val="001049BF"/>
    <w:rsid w:val="001529A0"/>
    <w:rsid w:val="001815DC"/>
    <w:rsid w:val="00196CFA"/>
    <w:rsid w:val="001D05D0"/>
    <w:rsid w:val="001D753D"/>
    <w:rsid w:val="00207518"/>
    <w:rsid w:val="002141C2"/>
    <w:rsid w:val="00245290"/>
    <w:rsid w:val="0029703E"/>
    <w:rsid w:val="002B0263"/>
    <w:rsid w:val="002E7067"/>
    <w:rsid w:val="00303CC8"/>
    <w:rsid w:val="003100DE"/>
    <w:rsid w:val="00330904"/>
    <w:rsid w:val="00336FCA"/>
    <w:rsid w:val="00340AD7"/>
    <w:rsid w:val="003429A1"/>
    <w:rsid w:val="003A1C87"/>
    <w:rsid w:val="003B4675"/>
    <w:rsid w:val="003C3B53"/>
    <w:rsid w:val="003E036E"/>
    <w:rsid w:val="00474BFB"/>
    <w:rsid w:val="004849B2"/>
    <w:rsid w:val="00490372"/>
    <w:rsid w:val="004912CA"/>
    <w:rsid w:val="004C5702"/>
    <w:rsid w:val="004E0EBC"/>
    <w:rsid w:val="004F6CE3"/>
    <w:rsid w:val="00516F50"/>
    <w:rsid w:val="00532B19"/>
    <w:rsid w:val="00576648"/>
    <w:rsid w:val="005B2006"/>
    <w:rsid w:val="00671A9B"/>
    <w:rsid w:val="00687FC8"/>
    <w:rsid w:val="006A5208"/>
    <w:rsid w:val="00717C20"/>
    <w:rsid w:val="007209EB"/>
    <w:rsid w:val="00732232"/>
    <w:rsid w:val="00741453"/>
    <w:rsid w:val="00751AA5"/>
    <w:rsid w:val="007B63E3"/>
    <w:rsid w:val="007B6804"/>
    <w:rsid w:val="007C57C3"/>
    <w:rsid w:val="00816FDC"/>
    <w:rsid w:val="00822677"/>
    <w:rsid w:val="008E1737"/>
    <w:rsid w:val="008E2FEF"/>
    <w:rsid w:val="008E750E"/>
    <w:rsid w:val="00910B96"/>
    <w:rsid w:val="00931DC3"/>
    <w:rsid w:val="00933454"/>
    <w:rsid w:val="00952632"/>
    <w:rsid w:val="00965550"/>
    <w:rsid w:val="00975140"/>
    <w:rsid w:val="00986658"/>
    <w:rsid w:val="00996B43"/>
    <w:rsid w:val="00996FBF"/>
    <w:rsid w:val="009B3FEB"/>
    <w:rsid w:val="009F69F1"/>
    <w:rsid w:val="00A0440B"/>
    <w:rsid w:val="00A50626"/>
    <w:rsid w:val="00A75D93"/>
    <w:rsid w:val="00AD00E7"/>
    <w:rsid w:val="00B1272A"/>
    <w:rsid w:val="00B505C1"/>
    <w:rsid w:val="00B8387F"/>
    <w:rsid w:val="00B91E91"/>
    <w:rsid w:val="00BA26E6"/>
    <w:rsid w:val="00BA52D3"/>
    <w:rsid w:val="00BE07C1"/>
    <w:rsid w:val="00C142A5"/>
    <w:rsid w:val="00C32C4C"/>
    <w:rsid w:val="00C530F4"/>
    <w:rsid w:val="00C918F4"/>
    <w:rsid w:val="00C92DB5"/>
    <w:rsid w:val="00C96555"/>
    <w:rsid w:val="00CB0388"/>
    <w:rsid w:val="00CC2D39"/>
    <w:rsid w:val="00CD6897"/>
    <w:rsid w:val="00CF2FA9"/>
    <w:rsid w:val="00CF4501"/>
    <w:rsid w:val="00D40BFF"/>
    <w:rsid w:val="00D6696C"/>
    <w:rsid w:val="00D6770E"/>
    <w:rsid w:val="00D86D3D"/>
    <w:rsid w:val="00D87303"/>
    <w:rsid w:val="00D96BDB"/>
    <w:rsid w:val="00D973EB"/>
    <w:rsid w:val="00DB5824"/>
    <w:rsid w:val="00DC1B1D"/>
    <w:rsid w:val="00E21C8C"/>
    <w:rsid w:val="00E43EDF"/>
    <w:rsid w:val="00E849CA"/>
    <w:rsid w:val="00EE4F72"/>
    <w:rsid w:val="00F036D7"/>
    <w:rsid w:val="00F5138C"/>
    <w:rsid w:val="00F6470A"/>
    <w:rsid w:val="00F7152B"/>
    <w:rsid w:val="00F872B2"/>
    <w:rsid w:val="00FC484C"/>
    <w:rsid w:val="00FE4360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B8BAC540-ED32-422A-AC01-8CC00544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3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D3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2D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D39"/>
    <w:rPr>
      <w:lang w:val="es-ES"/>
    </w:rPr>
  </w:style>
  <w:style w:type="table" w:styleId="Tablaconcuadrcula">
    <w:name w:val="Table Grid"/>
    <w:basedOn w:val="Tablanormal"/>
    <w:uiPriority w:val="59"/>
    <w:rsid w:val="00B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2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F6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B6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ee.c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nercom.com/pdf/publicaciones/gestion-energetica-en-hoteles-fenercom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wnloads.aedhe.es/publicaciones/guia_sistemas_gestion_energetica_web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ffanyhotel.com.ve/?page_id=14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ia.cl/" TargetMode="External"/><Relationship Id="rId10" Type="http://schemas.openxmlformats.org/officeDocument/2006/relationships/hyperlink" Target="http://www.rainforest-alliance.org/tourism/documents/tourism_practices_guide_spanish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inforest-alliance.org/tourism/documents/tourism_practices_guide_spanish.pdf" TargetMode="External"/><Relationship Id="rId14" Type="http://schemas.openxmlformats.org/officeDocument/2006/relationships/hyperlink" Target="http://www.anescochil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6AE3-F91E-4A7B-BEC2-5CC3D80C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2765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Nicols Arce Lapierre</dc:creator>
  <cp:lastModifiedBy>Manuel Jose Perrot de Petris</cp:lastModifiedBy>
  <cp:revision>66</cp:revision>
  <cp:lastPrinted>2015-05-05T13:05:00Z</cp:lastPrinted>
  <dcterms:created xsi:type="dcterms:W3CDTF">2012-06-01T13:37:00Z</dcterms:created>
  <dcterms:modified xsi:type="dcterms:W3CDTF">2015-05-05T13:07:00Z</dcterms:modified>
</cp:coreProperties>
</file>